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470E6">
      <w:pPr>
        <w:jc w:val="center"/>
        <w:rPr>
          <w:rFonts w:hint="eastAsia" w:ascii="微软雅黑" w:hAnsi="微软雅黑"/>
          <w:b/>
          <w:sz w:val="44"/>
          <w:szCs w:val="44"/>
        </w:rPr>
      </w:pPr>
    </w:p>
    <w:p w14:paraId="180EC877">
      <w:pPr>
        <w:jc w:val="both"/>
        <w:rPr>
          <w:rFonts w:hint="eastAsia" w:ascii="微软雅黑" w:hAnsi="微软雅黑"/>
          <w:b/>
          <w:sz w:val="44"/>
          <w:szCs w:val="44"/>
        </w:rPr>
      </w:pPr>
    </w:p>
    <w:p w14:paraId="74B8615B">
      <w:pPr>
        <w:jc w:val="center"/>
        <w:rPr>
          <w:rFonts w:hint="eastAsia" w:ascii="微软雅黑" w:hAnsi="微软雅黑"/>
          <w:b/>
          <w:sz w:val="44"/>
          <w:szCs w:val="44"/>
        </w:rPr>
      </w:pPr>
    </w:p>
    <w:p w14:paraId="6A8AE868">
      <w:pPr>
        <w:widowControl/>
        <w:adjustRightInd w:val="0"/>
        <w:snapToGrid w:val="0"/>
        <w:spacing w:after="100" w:afterAutospacing="1" w:line="360" w:lineRule="auto"/>
        <w:jc w:val="center"/>
        <w:rPr>
          <w:rFonts w:hint="eastAsia" w:ascii="微软雅黑" w:hAnsi="微软雅黑" w:eastAsia="宋体"/>
          <w:b/>
          <w:kern w:val="0"/>
          <w:sz w:val="44"/>
          <w:szCs w:val="44"/>
        </w:rPr>
      </w:pPr>
    </w:p>
    <w:p w14:paraId="5947274B">
      <w:pPr>
        <w:jc w:val="center"/>
        <w:rPr>
          <w:rFonts w:hint="eastAsia" w:eastAsia="宋体"/>
          <w:b/>
          <w:color w:val="4A452A" w:themeColor="background2" w:themeShade="40"/>
          <w:sz w:val="44"/>
          <w:szCs w:val="44"/>
          <w:lang w:val="en-US" w:eastAsia="zh-CN"/>
        </w:rPr>
      </w:pPr>
      <w:r>
        <w:rPr>
          <w:rFonts w:hint="eastAsia"/>
          <w:b/>
          <w:color w:val="4A452A" w:themeColor="background2" w:themeShade="40"/>
          <w:sz w:val="44"/>
          <w:szCs w:val="44"/>
          <w:lang w:val="en-US" w:eastAsia="zh-CN"/>
        </w:rPr>
        <w:fldChar w:fldCharType="begin"/>
      </w:r>
      <w:r>
        <w:rPr>
          <w:rFonts w:hint="eastAsia"/>
          <w:b/>
          <w:color w:val="4A452A" w:themeColor="background2" w:themeShade="40"/>
          <w:sz w:val="44"/>
          <w:szCs w:val="44"/>
          <w:lang w:val="en-US" w:eastAsia="zh-CN"/>
        </w:rPr>
        <w:instrText xml:space="preserve"> HYPERLINK "https://jxpj.hmc.edu.cn/university/manage/index.shtml" </w:instrText>
      </w:r>
      <w:r>
        <w:rPr>
          <w:rFonts w:hint="eastAsia"/>
          <w:b/>
          <w:color w:val="4A452A" w:themeColor="background2" w:themeShade="40"/>
          <w:sz w:val="44"/>
          <w:szCs w:val="44"/>
          <w:lang w:val="en-US" w:eastAsia="zh-CN"/>
        </w:rPr>
        <w:fldChar w:fldCharType="separate"/>
      </w:r>
      <w:r>
        <w:rPr>
          <w:rFonts w:hint="default"/>
          <w:b/>
          <w:color w:val="4A452A" w:themeColor="background2" w:themeShade="40"/>
          <w:sz w:val="44"/>
          <w:szCs w:val="44"/>
          <w:lang w:val="en-US" w:eastAsia="zh-CN"/>
        </w:rPr>
        <w:t>教学质量评价系统</w:t>
      </w:r>
      <w:r>
        <w:rPr>
          <w:rFonts w:hint="default"/>
          <w:b/>
          <w:color w:val="4A452A" w:themeColor="background2" w:themeShade="40"/>
          <w:sz w:val="44"/>
          <w:szCs w:val="44"/>
          <w:lang w:val="en-US" w:eastAsia="zh-CN"/>
        </w:rPr>
        <w:fldChar w:fldCharType="end"/>
      </w:r>
      <w:bookmarkStart w:id="33" w:name="_GoBack"/>
      <w:bookmarkEnd w:id="33"/>
    </w:p>
    <w:p w14:paraId="7090DB13">
      <w:pPr>
        <w:jc w:val="center"/>
        <w:rPr>
          <w:rFonts w:hint="eastAsia"/>
          <w:b/>
          <w:color w:val="4A452A" w:themeColor="background2" w:themeShade="40"/>
          <w:sz w:val="44"/>
          <w:szCs w:val="44"/>
          <w:lang w:val="en-US" w:eastAsia="zh-CN"/>
        </w:rPr>
      </w:pPr>
    </w:p>
    <w:p w14:paraId="7E4BB283">
      <w:pPr>
        <w:jc w:val="center"/>
        <w:rPr>
          <w:rFonts w:hint="eastAsia"/>
          <w:b/>
          <w:color w:val="4A452A" w:themeColor="background2" w:themeShade="40"/>
          <w:sz w:val="44"/>
          <w:szCs w:val="44"/>
          <w:lang w:val="en-US" w:eastAsia="zh-CN"/>
        </w:rPr>
      </w:pPr>
    </w:p>
    <w:p w14:paraId="601B8880">
      <w:pPr>
        <w:jc w:val="center"/>
        <w:rPr>
          <w:rFonts w:hint="eastAsia"/>
          <w:b/>
          <w:color w:val="4A452A" w:themeColor="background2" w:themeShade="40"/>
          <w:sz w:val="44"/>
          <w:szCs w:val="44"/>
          <w:lang w:val="en-US" w:eastAsia="zh-CN"/>
        </w:rPr>
      </w:pPr>
    </w:p>
    <w:p w14:paraId="1E2275E7">
      <w:pPr>
        <w:jc w:val="center"/>
        <w:rPr>
          <w:rFonts w:hint="eastAsia"/>
          <w:b/>
          <w:color w:val="4A452A" w:themeColor="background2" w:themeShade="40"/>
          <w:sz w:val="44"/>
          <w:szCs w:val="44"/>
          <w:lang w:val="en-US" w:eastAsia="zh-CN"/>
        </w:rPr>
      </w:pPr>
    </w:p>
    <w:p w14:paraId="1DDBDC35">
      <w:pPr>
        <w:jc w:val="center"/>
        <w:rPr>
          <w:rFonts w:hint="default"/>
          <w:b/>
          <w:color w:val="4A452A" w:themeColor="background2" w:themeShade="40"/>
          <w:sz w:val="44"/>
          <w:szCs w:val="44"/>
          <w:lang w:val="en-US" w:eastAsia="zh-CN"/>
        </w:rPr>
      </w:pPr>
    </w:p>
    <w:p w14:paraId="7B76DBAC">
      <w:pPr>
        <w:pStyle w:val="37"/>
        <w:spacing w:line="240" w:lineRule="atLeast"/>
        <w:jc w:val="center"/>
        <w:rPr>
          <w:rFonts w:asciiTheme="minorEastAsia" w:hAnsiTheme="minorEastAsia"/>
          <w:color w:val="4A452A" w:themeColor="background2" w:themeShade="40"/>
          <w:sz w:val="30"/>
          <w:szCs w:val="30"/>
        </w:rPr>
      </w:pPr>
      <w:r>
        <w:rPr>
          <w:rFonts w:asciiTheme="minorEastAsia" w:hAnsiTheme="minorEastAsia"/>
          <w:b/>
          <w:color w:val="4A452A" w:themeColor="background2" w:themeShade="40"/>
          <w:sz w:val="30"/>
          <w:szCs w:val="30"/>
        </w:rPr>
        <w:t xml:space="preserve">            </w:t>
      </w:r>
      <w:r>
        <w:rPr>
          <w:rFonts w:hint="eastAsia" w:asciiTheme="minorEastAsia" w:hAnsiTheme="minorEastAsia"/>
          <w:b/>
          <w:color w:val="4A452A" w:themeColor="background2" w:themeShade="40"/>
          <w:sz w:val="30"/>
          <w:szCs w:val="30"/>
          <w:lang w:val="en-US" w:eastAsia="zh-CN"/>
        </w:rPr>
        <w:t xml:space="preserve">    </w:t>
      </w:r>
      <w:r>
        <w:rPr>
          <w:rFonts w:asciiTheme="minorEastAsia" w:hAnsiTheme="minorEastAsia"/>
          <w:b/>
          <w:color w:val="4A452A" w:themeColor="background2" w:themeShade="40"/>
          <w:sz w:val="30"/>
          <w:szCs w:val="30"/>
        </w:rPr>
        <w:t xml:space="preserve"> </w:t>
      </w:r>
      <w:r>
        <w:rPr>
          <w:rFonts w:hint="eastAsia" w:asciiTheme="minorEastAsia" w:hAnsiTheme="minorEastAsia"/>
          <w:b/>
          <w:color w:val="4A452A" w:themeColor="background2" w:themeShade="40"/>
          <w:sz w:val="30"/>
          <w:szCs w:val="30"/>
          <w:lang w:val="en-US" w:eastAsia="zh-CN"/>
        </w:rPr>
        <w:t xml:space="preserve">               </w:t>
      </w:r>
      <w:r>
        <w:rPr>
          <w:rFonts w:hint="eastAsia" w:asciiTheme="minorEastAsia" w:hAnsiTheme="minorEastAsia"/>
          <w:b/>
          <w:color w:val="4A452A" w:themeColor="background2" w:themeShade="40"/>
          <w:sz w:val="30"/>
          <w:szCs w:val="30"/>
        </w:rPr>
        <w:t>—</w:t>
      </w:r>
      <w:r>
        <w:rPr>
          <w:rFonts w:hint="eastAsia" w:asciiTheme="minorEastAsia" w:hAnsiTheme="minorEastAsia"/>
          <w:b/>
          <w:color w:val="4A452A" w:themeColor="background2" w:themeShade="40"/>
          <w:sz w:val="30"/>
          <w:szCs w:val="30"/>
          <w:lang w:val="en-US" w:eastAsia="zh-CN"/>
        </w:rPr>
        <w:t>学生</w:t>
      </w:r>
      <w:r>
        <w:rPr>
          <w:rFonts w:hint="eastAsia" w:asciiTheme="minorEastAsia" w:hAnsiTheme="minorEastAsia"/>
          <w:b/>
          <w:color w:val="4A452A" w:themeColor="background2" w:themeShade="40"/>
          <w:sz w:val="30"/>
          <w:szCs w:val="30"/>
        </w:rPr>
        <w:t>使用手册</w:t>
      </w:r>
    </w:p>
    <w:p w14:paraId="44600BCE">
      <w:pPr>
        <w:jc w:val="center"/>
        <w:rPr>
          <w:lang w:val="zh-CN"/>
        </w:rPr>
      </w:pPr>
    </w:p>
    <w:p w14:paraId="09073EF6">
      <w:pPr>
        <w:jc w:val="center"/>
        <w:rPr>
          <w:lang w:val="zh-CN"/>
        </w:rPr>
      </w:pPr>
    </w:p>
    <w:p w14:paraId="519BC49D">
      <w:pPr>
        <w:jc w:val="center"/>
        <w:rPr>
          <w:lang w:val="zh-CN"/>
        </w:rPr>
      </w:pPr>
    </w:p>
    <w:p w14:paraId="5ACBF198">
      <w:pPr>
        <w:jc w:val="center"/>
        <w:rPr>
          <w:lang w:val="zh-CN"/>
        </w:rPr>
      </w:pPr>
    </w:p>
    <w:p w14:paraId="57EA766F">
      <w:pPr>
        <w:jc w:val="center"/>
        <w:rPr>
          <w:lang w:val="zh-CN"/>
        </w:rPr>
      </w:pPr>
    </w:p>
    <w:p w14:paraId="6E27CE85">
      <w:pPr>
        <w:jc w:val="center"/>
        <w:rPr>
          <w:lang w:val="zh-CN"/>
        </w:rPr>
      </w:pPr>
    </w:p>
    <w:p w14:paraId="0EEAB908">
      <w:pPr>
        <w:jc w:val="center"/>
        <w:rPr>
          <w:lang w:val="zh-CN"/>
        </w:rPr>
      </w:pPr>
    </w:p>
    <w:p w14:paraId="4389B602">
      <w:pPr>
        <w:jc w:val="center"/>
        <w:rPr>
          <w:lang w:val="zh-CN"/>
        </w:rPr>
      </w:pPr>
    </w:p>
    <w:p w14:paraId="0E7675F6">
      <w:pPr>
        <w:jc w:val="center"/>
        <w:rPr>
          <w:lang w:val="zh-CN"/>
        </w:rPr>
      </w:pPr>
    </w:p>
    <w:p w14:paraId="5318E849">
      <w:pPr>
        <w:jc w:val="center"/>
        <w:rPr>
          <w:lang w:val="zh-CN"/>
        </w:rPr>
      </w:pPr>
    </w:p>
    <w:p w14:paraId="131D6A07">
      <w:pPr>
        <w:jc w:val="center"/>
        <w:rPr>
          <w:lang w:val="zh-CN"/>
        </w:rPr>
      </w:pPr>
    </w:p>
    <w:p w14:paraId="1FE1CFF4">
      <w:pPr>
        <w:jc w:val="center"/>
        <w:rPr>
          <w:lang w:val="zh-CN"/>
        </w:rPr>
      </w:pPr>
    </w:p>
    <w:p w14:paraId="5416D793">
      <w:pPr>
        <w:jc w:val="center"/>
        <w:rPr>
          <w:lang w:val="zh-CN"/>
        </w:rPr>
      </w:pPr>
    </w:p>
    <w:p w14:paraId="5548647A">
      <w:pPr>
        <w:jc w:val="center"/>
        <w:rPr>
          <w:lang w:val="zh-CN"/>
        </w:rPr>
      </w:pPr>
    </w:p>
    <w:p w14:paraId="316238F3">
      <w:pPr>
        <w:jc w:val="center"/>
        <w:rPr>
          <w:lang w:val="zh-CN"/>
        </w:rPr>
      </w:pPr>
    </w:p>
    <w:p w14:paraId="3F4252E1">
      <w:pPr>
        <w:jc w:val="center"/>
        <w:rPr>
          <w:lang w:val="zh-CN"/>
        </w:rPr>
      </w:pPr>
    </w:p>
    <w:p w14:paraId="6EAC1A67">
      <w:pPr>
        <w:jc w:val="center"/>
        <w:rPr>
          <w:lang w:val="zh-CN"/>
        </w:rPr>
      </w:pPr>
    </w:p>
    <w:p w14:paraId="30D22C90">
      <w:pPr>
        <w:jc w:val="center"/>
        <w:rPr>
          <w:lang w:val="zh-CN"/>
        </w:rPr>
      </w:pPr>
    </w:p>
    <w:p w14:paraId="4EECE039">
      <w:pPr>
        <w:jc w:val="both"/>
        <w:rPr>
          <w:lang w:val="zh-CN"/>
        </w:rPr>
      </w:pPr>
    </w:p>
    <w:sdt>
      <w:sdtPr>
        <w:rPr>
          <w:rFonts w:ascii="Calibri" w:hAnsi="Calibri"/>
          <w:b w:val="0"/>
          <w:bCs w:val="0"/>
          <w:color w:val="auto"/>
          <w:kern w:val="2"/>
          <w:sz w:val="21"/>
          <w:szCs w:val="22"/>
          <w:lang w:val="zh-CN"/>
        </w:rPr>
        <w:id w:val="834496065"/>
      </w:sdtPr>
      <w:sdtEndPr>
        <w:rPr>
          <w:rFonts w:ascii="Calibri" w:hAnsi="Calibri"/>
          <w:b w:val="0"/>
          <w:bCs w:val="0"/>
          <w:color w:val="auto"/>
          <w:kern w:val="2"/>
          <w:sz w:val="21"/>
          <w:szCs w:val="22"/>
          <w:lang w:val="en-US"/>
        </w:rPr>
      </w:sdtEndPr>
      <w:sdtContent>
        <w:p w14:paraId="0029216D">
          <w:pPr>
            <w:pStyle w:val="31"/>
            <w:jc w:val="center"/>
          </w:pPr>
          <w:r>
            <w:rPr>
              <w:lang w:val="zh-CN"/>
            </w:rPr>
            <w:t>目录</w:t>
          </w:r>
        </w:p>
        <w:p w14:paraId="4D688F39">
          <w:pPr>
            <w:pStyle w:val="14"/>
            <w:tabs>
              <w:tab w:val="right" w:leader="dot" w:pos="8306"/>
            </w:tabs>
          </w:pPr>
          <w:r>
            <w:rPr>
              <w:b w:val="0"/>
              <w:bCs w:val="0"/>
              <w:caps w:val="0"/>
            </w:rPr>
            <w:fldChar w:fldCharType="begin"/>
          </w:r>
          <w:r>
            <w:rPr>
              <w:b w:val="0"/>
              <w:bCs w:val="0"/>
              <w:caps w:val="0"/>
            </w:rPr>
            <w:instrText xml:space="preserve"> TOC \o "1-3" \h \z \u </w:instrText>
          </w:r>
          <w:r>
            <w:rPr>
              <w:b w:val="0"/>
              <w:bCs w:val="0"/>
              <w:caps w:val="0"/>
            </w:rPr>
            <w:fldChar w:fldCharType="separate"/>
          </w:r>
          <w:r>
            <w:rPr>
              <w:bCs w:val="0"/>
              <w:caps w:val="0"/>
            </w:rPr>
            <w:fldChar w:fldCharType="begin"/>
          </w:r>
          <w:r>
            <w:rPr>
              <w:bCs w:val="0"/>
              <w:caps w:val="0"/>
            </w:rPr>
            <w:instrText xml:space="preserve"> HYPERLINK \l _Toc19300 </w:instrText>
          </w:r>
          <w:r>
            <w:rPr>
              <w:bCs w:val="0"/>
              <w:caps w:val="0"/>
            </w:rPr>
            <w:fldChar w:fldCharType="separate"/>
          </w:r>
          <w:r>
            <w:rPr>
              <w:rFonts w:hint="default"/>
              <w:szCs w:val="36"/>
              <w:lang w:val="en-US"/>
            </w:rPr>
            <w:t xml:space="preserve">第一章 </w:t>
          </w:r>
          <w:r>
            <w:rPr>
              <w:rFonts w:hint="eastAsia"/>
              <w:szCs w:val="36"/>
            </w:rPr>
            <w:t>登录</w:t>
          </w:r>
          <w:r>
            <w:tab/>
          </w:r>
          <w:r>
            <w:fldChar w:fldCharType="begin"/>
          </w:r>
          <w:r>
            <w:instrText xml:space="preserve"> PAGEREF _Toc19300 \h </w:instrText>
          </w:r>
          <w:r>
            <w:fldChar w:fldCharType="separate"/>
          </w:r>
          <w:r>
            <w:t>1</w:t>
          </w:r>
          <w:r>
            <w:fldChar w:fldCharType="end"/>
          </w:r>
          <w:r>
            <w:rPr>
              <w:bCs w:val="0"/>
              <w:caps w:val="0"/>
            </w:rPr>
            <w:fldChar w:fldCharType="end"/>
          </w:r>
        </w:p>
        <w:p w14:paraId="2457EBBE">
          <w:pPr>
            <w:pStyle w:val="8"/>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_Toc25766 </w:instrText>
          </w:r>
          <w:r>
            <w:rPr>
              <w:rFonts w:asciiTheme="minorHAnsi" w:hAnsiTheme="minorHAnsi" w:cstheme="minorHAnsi"/>
              <w:bCs/>
              <w:caps/>
              <w:szCs w:val="20"/>
            </w:rPr>
            <w:fldChar w:fldCharType="separate"/>
          </w:r>
          <w:r>
            <w:rPr>
              <w:rFonts w:hint="default"/>
              <w:szCs w:val="28"/>
              <w:lang w:val="en-US" w:eastAsia="zh-CN"/>
            </w:rPr>
            <w:t xml:space="preserve">1.1. </w:t>
          </w:r>
          <w:r>
            <w:rPr>
              <w:rFonts w:hint="eastAsia"/>
              <w:szCs w:val="28"/>
              <w:lang w:val="en-US" w:eastAsia="zh-CN"/>
            </w:rPr>
            <w:t>登录入口</w:t>
          </w:r>
          <w:r>
            <w:tab/>
          </w:r>
          <w:r>
            <w:fldChar w:fldCharType="begin"/>
          </w:r>
          <w:r>
            <w:instrText xml:space="preserve"> PAGEREF _Toc25766 \h </w:instrText>
          </w:r>
          <w:r>
            <w:fldChar w:fldCharType="separate"/>
          </w:r>
          <w:r>
            <w:t>1</w:t>
          </w:r>
          <w:r>
            <w:fldChar w:fldCharType="end"/>
          </w:r>
          <w:r>
            <w:rPr>
              <w:rFonts w:asciiTheme="minorHAnsi" w:hAnsiTheme="minorHAnsi" w:cstheme="minorHAnsi"/>
              <w:bCs/>
              <w:caps/>
              <w:szCs w:val="20"/>
            </w:rPr>
            <w:fldChar w:fldCharType="end"/>
          </w:r>
        </w:p>
        <w:p w14:paraId="7562CD70">
          <w:pPr>
            <w:pStyle w:val="8"/>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_Toc29678 </w:instrText>
          </w:r>
          <w:r>
            <w:rPr>
              <w:rFonts w:asciiTheme="minorHAnsi" w:hAnsiTheme="minorHAnsi" w:cstheme="minorHAnsi"/>
              <w:bCs/>
              <w:caps/>
              <w:szCs w:val="20"/>
            </w:rPr>
            <w:fldChar w:fldCharType="separate"/>
          </w:r>
          <w:r>
            <w:rPr>
              <w:rFonts w:hint="default"/>
              <w:szCs w:val="28"/>
            </w:rPr>
            <w:t xml:space="preserve">1.2. </w:t>
          </w:r>
          <w:r>
            <w:rPr>
              <w:rFonts w:hint="eastAsia"/>
              <w:szCs w:val="28"/>
            </w:rPr>
            <w:t>登录</w:t>
          </w:r>
          <w:r>
            <w:tab/>
          </w:r>
          <w:r>
            <w:fldChar w:fldCharType="begin"/>
          </w:r>
          <w:r>
            <w:instrText xml:space="preserve"> PAGEREF _Toc29678 \h </w:instrText>
          </w:r>
          <w:r>
            <w:fldChar w:fldCharType="separate"/>
          </w:r>
          <w:r>
            <w:t>1</w:t>
          </w:r>
          <w:r>
            <w:fldChar w:fldCharType="end"/>
          </w:r>
          <w:r>
            <w:rPr>
              <w:rFonts w:asciiTheme="minorHAnsi" w:hAnsiTheme="minorHAnsi" w:cstheme="minorHAnsi"/>
              <w:bCs/>
              <w:caps/>
              <w:szCs w:val="20"/>
            </w:rPr>
            <w:fldChar w:fldCharType="end"/>
          </w:r>
        </w:p>
        <w:p w14:paraId="754C390D">
          <w:pPr>
            <w:pStyle w:val="14"/>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_Toc474 </w:instrText>
          </w:r>
          <w:r>
            <w:rPr>
              <w:rFonts w:asciiTheme="minorHAnsi" w:hAnsiTheme="minorHAnsi" w:cstheme="minorHAnsi"/>
              <w:bCs/>
              <w:caps/>
              <w:szCs w:val="20"/>
            </w:rPr>
            <w:fldChar w:fldCharType="separate"/>
          </w:r>
          <w:r>
            <w:rPr>
              <w:rFonts w:hint="default"/>
              <w:szCs w:val="36"/>
              <w:lang w:val="en-US"/>
            </w:rPr>
            <w:t xml:space="preserve">第二章 </w:t>
          </w:r>
          <w:r>
            <w:rPr>
              <w:rFonts w:hint="eastAsia"/>
              <w:szCs w:val="36"/>
              <w:lang w:val="en-US" w:eastAsia="zh-CN"/>
            </w:rPr>
            <w:t>课表</w:t>
          </w:r>
          <w:r>
            <w:tab/>
          </w:r>
          <w:r>
            <w:fldChar w:fldCharType="begin"/>
          </w:r>
          <w:r>
            <w:instrText xml:space="preserve"> PAGEREF _Toc474 \h </w:instrText>
          </w:r>
          <w:r>
            <w:fldChar w:fldCharType="separate"/>
          </w:r>
          <w:r>
            <w:t>3</w:t>
          </w:r>
          <w:r>
            <w:fldChar w:fldCharType="end"/>
          </w:r>
          <w:r>
            <w:rPr>
              <w:rFonts w:asciiTheme="minorHAnsi" w:hAnsiTheme="minorHAnsi" w:cstheme="minorHAnsi"/>
              <w:bCs/>
              <w:caps/>
              <w:szCs w:val="20"/>
            </w:rPr>
            <w:fldChar w:fldCharType="end"/>
          </w:r>
        </w:p>
        <w:p w14:paraId="7F6A5025">
          <w:pPr>
            <w:pStyle w:val="8"/>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_Toc32249 </w:instrText>
          </w:r>
          <w:r>
            <w:rPr>
              <w:rFonts w:asciiTheme="minorHAnsi" w:hAnsiTheme="minorHAnsi" w:cstheme="minorHAnsi"/>
              <w:bCs/>
              <w:caps/>
              <w:szCs w:val="20"/>
            </w:rPr>
            <w:fldChar w:fldCharType="separate"/>
          </w:r>
          <w:r>
            <w:rPr>
              <w:rFonts w:hint="eastAsia"/>
              <w:szCs w:val="28"/>
              <w:lang w:val="en-US" w:eastAsia="zh-CN"/>
            </w:rPr>
            <w:t>2.1</w:t>
          </w:r>
          <w:r>
            <w:rPr>
              <w:rFonts w:hint="eastAsia"/>
              <w:szCs w:val="28"/>
            </w:rPr>
            <w:t>．</w:t>
          </w:r>
          <w:r>
            <w:rPr>
              <w:rFonts w:hint="eastAsia"/>
              <w:szCs w:val="28"/>
              <w:lang w:val="en-US" w:eastAsia="zh-CN"/>
            </w:rPr>
            <w:t>课表</w:t>
          </w:r>
          <w:r>
            <w:tab/>
          </w:r>
          <w:r>
            <w:fldChar w:fldCharType="begin"/>
          </w:r>
          <w:r>
            <w:instrText xml:space="preserve"> PAGEREF _Toc32249 \h </w:instrText>
          </w:r>
          <w:r>
            <w:fldChar w:fldCharType="separate"/>
          </w:r>
          <w:r>
            <w:t>3</w:t>
          </w:r>
          <w:r>
            <w:fldChar w:fldCharType="end"/>
          </w:r>
          <w:r>
            <w:rPr>
              <w:rFonts w:asciiTheme="minorHAnsi" w:hAnsiTheme="minorHAnsi" w:cstheme="minorHAnsi"/>
              <w:bCs/>
              <w:caps/>
              <w:szCs w:val="20"/>
            </w:rPr>
            <w:fldChar w:fldCharType="end"/>
          </w:r>
        </w:p>
        <w:p w14:paraId="56588511">
          <w:pPr>
            <w:pStyle w:val="14"/>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_Toc19558 </w:instrText>
          </w:r>
          <w:r>
            <w:rPr>
              <w:rFonts w:asciiTheme="minorHAnsi" w:hAnsiTheme="minorHAnsi" w:cstheme="minorHAnsi"/>
              <w:bCs/>
              <w:caps/>
              <w:szCs w:val="20"/>
            </w:rPr>
            <w:fldChar w:fldCharType="separate"/>
          </w:r>
          <w:r>
            <w:rPr>
              <w:rFonts w:hint="default"/>
              <w:szCs w:val="36"/>
              <w:lang w:val="en-US"/>
            </w:rPr>
            <w:t xml:space="preserve">第三章 </w:t>
          </w:r>
          <w:r>
            <w:rPr>
              <w:rFonts w:hint="eastAsia"/>
              <w:szCs w:val="36"/>
              <w:lang w:val="en-US" w:eastAsia="zh-CN"/>
            </w:rPr>
            <w:t>首页</w:t>
          </w:r>
          <w:r>
            <w:tab/>
          </w:r>
          <w:r>
            <w:fldChar w:fldCharType="begin"/>
          </w:r>
          <w:r>
            <w:instrText xml:space="preserve"> PAGEREF _Toc19558 \h </w:instrText>
          </w:r>
          <w:r>
            <w:fldChar w:fldCharType="separate"/>
          </w:r>
          <w:r>
            <w:t>4</w:t>
          </w:r>
          <w:r>
            <w:fldChar w:fldCharType="end"/>
          </w:r>
          <w:r>
            <w:rPr>
              <w:rFonts w:asciiTheme="minorHAnsi" w:hAnsiTheme="minorHAnsi" w:cstheme="minorHAnsi"/>
              <w:bCs/>
              <w:caps/>
              <w:szCs w:val="20"/>
            </w:rPr>
            <w:fldChar w:fldCharType="end"/>
          </w:r>
        </w:p>
        <w:p w14:paraId="1313F2B4">
          <w:pPr>
            <w:pStyle w:val="8"/>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_Toc15218 </w:instrText>
          </w:r>
          <w:r>
            <w:rPr>
              <w:rFonts w:asciiTheme="minorHAnsi" w:hAnsiTheme="minorHAnsi" w:cstheme="minorHAnsi"/>
              <w:bCs/>
              <w:caps/>
              <w:szCs w:val="20"/>
            </w:rPr>
            <w:fldChar w:fldCharType="separate"/>
          </w:r>
          <w:r>
            <w:rPr>
              <w:rFonts w:hint="eastAsia"/>
              <w:szCs w:val="28"/>
              <w:lang w:val="en-US" w:eastAsia="zh-CN"/>
            </w:rPr>
            <w:t>3.1．信息员</w:t>
          </w:r>
          <w:r>
            <w:tab/>
          </w:r>
          <w:r>
            <w:fldChar w:fldCharType="begin"/>
          </w:r>
          <w:r>
            <w:instrText xml:space="preserve"> PAGEREF _Toc15218 \h </w:instrText>
          </w:r>
          <w:r>
            <w:fldChar w:fldCharType="separate"/>
          </w:r>
          <w:r>
            <w:t>4</w:t>
          </w:r>
          <w:r>
            <w:fldChar w:fldCharType="end"/>
          </w:r>
          <w:r>
            <w:rPr>
              <w:rFonts w:asciiTheme="minorHAnsi" w:hAnsiTheme="minorHAnsi" w:cstheme="minorHAnsi"/>
              <w:bCs/>
              <w:caps/>
              <w:szCs w:val="20"/>
            </w:rPr>
            <w:fldChar w:fldCharType="end"/>
          </w:r>
        </w:p>
        <w:p w14:paraId="543A1B7C">
          <w:pPr>
            <w:pStyle w:val="8"/>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_Toc14143 </w:instrText>
          </w:r>
          <w:r>
            <w:rPr>
              <w:rFonts w:asciiTheme="minorHAnsi" w:hAnsiTheme="minorHAnsi" w:cstheme="minorHAnsi"/>
              <w:bCs/>
              <w:caps/>
              <w:szCs w:val="20"/>
            </w:rPr>
            <w:fldChar w:fldCharType="separate"/>
          </w:r>
          <w:r>
            <w:rPr>
              <w:rFonts w:hint="eastAsia"/>
              <w:szCs w:val="28"/>
              <w:lang w:val="en-US" w:eastAsia="zh-CN"/>
            </w:rPr>
            <w:t>3.2. 学生评教</w:t>
          </w:r>
          <w:r>
            <w:tab/>
          </w:r>
          <w:r>
            <w:fldChar w:fldCharType="begin"/>
          </w:r>
          <w:r>
            <w:instrText xml:space="preserve"> PAGEREF _Toc14143 \h </w:instrText>
          </w:r>
          <w:r>
            <w:fldChar w:fldCharType="separate"/>
          </w:r>
          <w:r>
            <w:t>6</w:t>
          </w:r>
          <w:r>
            <w:fldChar w:fldCharType="end"/>
          </w:r>
          <w:r>
            <w:rPr>
              <w:rFonts w:asciiTheme="minorHAnsi" w:hAnsiTheme="minorHAnsi" w:cstheme="minorHAnsi"/>
              <w:bCs/>
              <w:caps/>
              <w:szCs w:val="20"/>
            </w:rPr>
            <w:fldChar w:fldCharType="end"/>
          </w:r>
        </w:p>
        <w:p w14:paraId="0A7A31F1">
          <w:pPr>
            <w:pStyle w:val="8"/>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_Toc8505 </w:instrText>
          </w:r>
          <w:r>
            <w:rPr>
              <w:rFonts w:asciiTheme="minorHAnsi" w:hAnsiTheme="minorHAnsi" w:cstheme="minorHAnsi"/>
              <w:bCs/>
              <w:caps/>
              <w:szCs w:val="20"/>
            </w:rPr>
            <w:fldChar w:fldCharType="separate"/>
          </w:r>
          <w:r>
            <w:rPr>
              <w:rFonts w:hint="eastAsia"/>
              <w:lang w:val="en-US" w:eastAsia="zh-CN"/>
            </w:rPr>
            <w:t>3.3</w:t>
          </w:r>
          <w:r>
            <w:rPr>
              <w:rFonts w:hint="eastAsia"/>
            </w:rPr>
            <w:t>．调研</w:t>
          </w:r>
          <w:r>
            <w:t>问卷</w:t>
          </w:r>
          <w:r>
            <w:tab/>
          </w:r>
          <w:r>
            <w:fldChar w:fldCharType="begin"/>
          </w:r>
          <w:r>
            <w:instrText xml:space="preserve"> PAGEREF _Toc8505 \h </w:instrText>
          </w:r>
          <w:r>
            <w:fldChar w:fldCharType="separate"/>
          </w:r>
          <w:r>
            <w:t>8</w:t>
          </w:r>
          <w:r>
            <w:fldChar w:fldCharType="end"/>
          </w:r>
          <w:r>
            <w:rPr>
              <w:rFonts w:asciiTheme="minorHAnsi" w:hAnsiTheme="minorHAnsi" w:cstheme="minorHAnsi"/>
              <w:bCs/>
              <w:caps/>
              <w:szCs w:val="20"/>
            </w:rPr>
            <w:fldChar w:fldCharType="end"/>
          </w:r>
        </w:p>
        <w:p w14:paraId="3D9CB8B9">
          <w:pPr>
            <w:pStyle w:val="8"/>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_Toc25244 </w:instrText>
          </w:r>
          <w:r>
            <w:rPr>
              <w:rFonts w:asciiTheme="minorHAnsi" w:hAnsiTheme="minorHAnsi" w:cstheme="minorHAnsi"/>
              <w:bCs/>
              <w:caps/>
              <w:szCs w:val="20"/>
            </w:rPr>
            <w:fldChar w:fldCharType="separate"/>
          </w:r>
          <w:r>
            <w:rPr>
              <w:rFonts w:hint="eastAsia"/>
              <w:lang w:val="en-US" w:eastAsia="zh-CN"/>
            </w:rPr>
            <w:t>3.4</w:t>
          </w:r>
          <w:r>
            <w:rPr>
              <w:rFonts w:hint="eastAsia"/>
            </w:rPr>
            <w:t>．课堂点名</w:t>
          </w:r>
          <w:r>
            <w:tab/>
          </w:r>
          <w:r>
            <w:fldChar w:fldCharType="begin"/>
          </w:r>
          <w:r>
            <w:instrText xml:space="preserve"> PAGEREF _Toc25244 \h </w:instrText>
          </w:r>
          <w:r>
            <w:fldChar w:fldCharType="separate"/>
          </w:r>
          <w:r>
            <w:t>9</w:t>
          </w:r>
          <w:r>
            <w:fldChar w:fldCharType="end"/>
          </w:r>
          <w:r>
            <w:rPr>
              <w:rFonts w:asciiTheme="minorHAnsi" w:hAnsiTheme="minorHAnsi" w:cstheme="minorHAnsi"/>
              <w:bCs/>
              <w:caps/>
              <w:szCs w:val="20"/>
            </w:rPr>
            <w:fldChar w:fldCharType="end"/>
          </w:r>
        </w:p>
        <w:p w14:paraId="33B770F0">
          <w:pPr>
            <w:pStyle w:val="8"/>
            <w:tabs>
              <w:tab w:val="right" w:leader="dot" w:pos="8306"/>
            </w:tabs>
          </w:pPr>
          <w:r>
            <w:rPr>
              <w:rFonts w:asciiTheme="minorHAnsi" w:hAnsiTheme="minorHAnsi" w:cstheme="minorHAnsi"/>
              <w:bCs/>
              <w:caps/>
              <w:szCs w:val="20"/>
            </w:rPr>
            <w:fldChar w:fldCharType="begin"/>
          </w:r>
          <w:r>
            <w:rPr>
              <w:rFonts w:asciiTheme="minorHAnsi" w:hAnsiTheme="minorHAnsi" w:cstheme="minorHAnsi"/>
              <w:bCs/>
              <w:caps/>
              <w:szCs w:val="20"/>
            </w:rPr>
            <w:instrText xml:space="preserve"> HYPERLINK \l _Toc6699 </w:instrText>
          </w:r>
          <w:r>
            <w:rPr>
              <w:rFonts w:asciiTheme="minorHAnsi" w:hAnsiTheme="minorHAnsi" w:cstheme="minorHAnsi"/>
              <w:bCs/>
              <w:caps/>
              <w:szCs w:val="20"/>
            </w:rPr>
            <w:fldChar w:fldCharType="separate"/>
          </w:r>
          <w:r>
            <w:rPr>
              <w:rFonts w:hint="eastAsia"/>
              <w:lang w:val="en-US" w:eastAsia="zh-CN"/>
            </w:rPr>
            <w:t>3.5</w:t>
          </w:r>
          <w:r>
            <w:rPr>
              <w:rFonts w:hint="eastAsia"/>
            </w:rPr>
            <w:t>．</w:t>
          </w:r>
          <w:r>
            <w:rPr>
              <w:rFonts w:hint="eastAsia"/>
              <w:lang w:val="en-US" w:eastAsia="zh-CN"/>
            </w:rPr>
            <w:t>学生评课</w:t>
          </w:r>
          <w:r>
            <w:tab/>
          </w:r>
          <w:r>
            <w:fldChar w:fldCharType="begin"/>
          </w:r>
          <w:r>
            <w:instrText xml:space="preserve"> PAGEREF _Toc6699 \h </w:instrText>
          </w:r>
          <w:r>
            <w:fldChar w:fldCharType="separate"/>
          </w:r>
          <w:r>
            <w:t>10</w:t>
          </w:r>
          <w:r>
            <w:fldChar w:fldCharType="end"/>
          </w:r>
          <w:r>
            <w:rPr>
              <w:rFonts w:asciiTheme="minorHAnsi" w:hAnsiTheme="minorHAnsi" w:cstheme="minorHAnsi"/>
              <w:bCs/>
              <w:caps/>
              <w:szCs w:val="20"/>
            </w:rPr>
            <w:fldChar w:fldCharType="end"/>
          </w:r>
        </w:p>
        <w:p w14:paraId="19D9E0FF">
          <w:pPr>
            <w:rPr>
              <w:b/>
              <w:sz w:val="28"/>
              <w:szCs w:val="28"/>
            </w:rPr>
          </w:pPr>
          <w:r>
            <w:rPr>
              <w:rFonts w:asciiTheme="minorHAnsi" w:hAnsiTheme="minorHAnsi" w:cstheme="minorHAnsi"/>
              <w:bCs/>
              <w:caps/>
              <w:szCs w:val="20"/>
            </w:rPr>
            <w:fldChar w:fldCharType="end"/>
          </w:r>
        </w:p>
      </w:sdtContent>
    </w:sdt>
    <w:p w14:paraId="7E5113A2">
      <w:pPr>
        <w:rPr>
          <w:b/>
          <w:sz w:val="28"/>
          <w:szCs w:val="28"/>
        </w:rPr>
      </w:pPr>
    </w:p>
    <w:p w14:paraId="14E52106">
      <w:pPr>
        <w:rPr>
          <w:b/>
          <w:sz w:val="28"/>
          <w:szCs w:val="28"/>
        </w:rPr>
      </w:pPr>
    </w:p>
    <w:p w14:paraId="52E302D8">
      <w:pPr>
        <w:rPr>
          <w:b/>
          <w:sz w:val="28"/>
          <w:szCs w:val="28"/>
        </w:rPr>
      </w:pPr>
    </w:p>
    <w:p w14:paraId="4E1EBD3E">
      <w:pPr>
        <w:rPr>
          <w:b/>
          <w:sz w:val="28"/>
          <w:szCs w:val="28"/>
        </w:rPr>
      </w:pPr>
    </w:p>
    <w:p w14:paraId="03169CDF">
      <w:pPr>
        <w:rPr>
          <w:b/>
          <w:sz w:val="28"/>
          <w:szCs w:val="28"/>
        </w:rPr>
      </w:pPr>
    </w:p>
    <w:p w14:paraId="6AA413BC">
      <w:pPr>
        <w:rPr>
          <w:b/>
          <w:sz w:val="28"/>
          <w:szCs w:val="28"/>
        </w:rPr>
      </w:pPr>
    </w:p>
    <w:p w14:paraId="7C06FB6C">
      <w:pPr>
        <w:rPr>
          <w:b/>
          <w:sz w:val="28"/>
          <w:szCs w:val="28"/>
        </w:rPr>
      </w:pPr>
    </w:p>
    <w:p w14:paraId="7FFB4F9F">
      <w:pPr>
        <w:rPr>
          <w:b/>
          <w:sz w:val="28"/>
          <w:szCs w:val="28"/>
        </w:rPr>
      </w:pPr>
    </w:p>
    <w:p w14:paraId="09BA7C8B">
      <w:pPr>
        <w:rPr>
          <w:b/>
          <w:sz w:val="28"/>
          <w:szCs w:val="28"/>
        </w:rPr>
      </w:pPr>
    </w:p>
    <w:p w14:paraId="798EF04E">
      <w:pPr>
        <w:rPr>
          <w:b/>
          <w:sz w:val="28"/>
          <w:szCs w:val="28"/>
        </w:rPr>
      </w:pPr>
    </w:p>
    <w:p w14:paraId="6242B9DB">
      <w:pPr>
        <w:rPr>
          <w:b/>
          <w:sz w:val="28"/>
          <w:szCs w:val="28"/>
        </w:rPr>
      </w:pPr>
    </w:p>
    <w:p w14:paraId="67823672">
      <w:pPr>
        <w:rPr>
          <w:b/>
          <w:sz w:val="28"/>
          <w:szCs w:val="28"/>
        </w:rPr>
      </w:pPr>
    </w:p>
    <w:p w14:paraId="7B02EDF2">
      <w:pPr>
        <w:rPr>
          <w:b/>
          <w:sz w:val="28"/>
          <w:szCs w:val="28"/>
        </w:rPr>
      </w:pPr>
    </w:p>
    <w:p w14:paraId="06124CD1">
      <w:pPr>
        <w:rPr>
          <w:b/>
          <w:sz w:val="28"/>
          <w:szCs w:val="28"/>
        </w:rPr>
        <w:sectPr>
          <w:headerReference r:id="rId3" w:type="default"/>
          <w:footerReference r:id="rId5" w:type="default"/>
          <w:headerReference r:id="rId4" w:type="even"/>
          <w:type w:val="continuous"/>
          <w:pgSz w:w="11906" w:h="16838"/>
          <w:pgMar w:top="1440" w:right="1800" w:bottom="1440" w:left="1800" w:header="283" w:footer="1417" w:gutter="0"/>
          <w:pgNumType w:fmt="upperRoman" w:start="0"/>
          <w:cols w:space="425" w:num="1"/>
          <w:titlePg/>
          <w:docGrid w:type="lines" w:linePitch="312" w:charSpace="0"/>
        </w:sectPr>
      </w:pPr>
    </w:p>
    <w:p w14:paraId="55D53A5C">
      <w:pPr>
        <w:pStyle w:val="2"/>
        <w:numPr>
          <w:ilvl w:val="0"/>
          <w:numId w:val="1"/>
        </w:numPr>
        <w:snapToGrid w:val="0"/>
        <w:spacing w:after="0" w:line="240" w:lineRule="atLeast"/>
        <w:ind w:left="1862" w:hanging="1728" w:hangingChars="478"/>
        <w:jc w:val="center"/>
        <w:rPr>
          <w:rFonts w:hint="eastAsia"/>
          <w:sz w:val="36"/>
          <w:szCs w:val="36"/>
        </w:rPr>
      </w:pPr>
      <w:bookmarkStart w:id="0" w:name="_Toc481075627"/>
      <w:r>
        <w:rPr>
          <w:rFonts w:hint="eastAsia"/>
          <w:sz w:val="36"/>
          <w:szCs w:val="36"/>
          <w:lang w:val="en-US" w:eastAsia="zh-CN"/>
        </w:rPr>
        <w:t xml:space="preserve"> </w:t>
      </w:r>
      <w:bookmarkStart w:id="1" w:name="_Toc13110"/>
      <w:bookmarkStart w:id="2" w:name="_Toc14110"/>
      <w:r>
        <w:rPr>
          <w:rFonts w:hint="eastAsia"/>
          <w:sz w:val="36"/>
          <w:szCs w:val="36"/>
        </w:rPr>
        <w:t>登录</w:t>
      </w:r>
      <w:bookmarkEnd w:id="0"/>
      <w:bookmarkEnd w:id="1"/>
      <w:bookmarkEnd w:id="2"/>
    </w:p>
    <w:p w14:paraId="17B4455B">
      <w:pPr>
        <w:pStyle w:val="4"/>
        <w:snapToGrid w:val="0"/>
        <w:spacing w:before="0" w:after="0" w:line="276" w:lineRule="auto"/>
        <w:rPr>
          <w:rFonts w:hint="default" w:eastAsia="宋体"/>
          <w:sz w:val="28"/>
          <w:szCs w:val="28"/>
          <w:lang w:val="en-US" w:eastAsia="zh-CN"/>
        </w:rPr>
      </w:pPr>
      <w:bookmarkStart w:id="3" w:name="_Toc481075628"/>
      <w:bookmarkStart w:id="4" w:name="_Toc342383614"/>
      <w:bookmarkStart w:id="5" w:name="_Toc21029"/>
      <w:bookmarkStart w:id="6" w:name="_Toc342379582"/>
      <w:bookmarkStart w:id="7" w:name="_Toc331972143"/>
      <w:bookmarkStart w:id="8" w:name="_Toc342400158"/>
      <w:bookmarkStart w:id="9" w:name="_Toc29758"/>
      <w:r>
        <w:rPr>
          <w:rFonts w:hint="eastAsia"/>
          <w:sz w:val="28"/>
          <w:szCs w:val="28"/>
        </w:rPr>
        <w:t>1.1</w:t>
      </w:r>
      <w:bookmarkEnd w:id="3"/>
      <w:bookmarkEnd w:id="4"/>
      <w:bookmarkEnd w:id="5"/>
      <w:bookmarkEnd w:id="6"/>
      <w:bookmarkEnd w:id="7"/>
      <w:bookmarkEnd w:id="8"/>
      <w:bookmarkEnd w:id="9"/>
      <w:r>
        <w:rPr>
          <w:rFonts w:hint="eastAsia"/>
          <w:sz w:val="28"/>
          <w:szCs w:val="28"/>
          <w:lang w:val="en-US" w:eastAsia="zh-CN"/>
        </w:rPr>
        <w:t>登录方式</w:t>
      </w:r>
    </w:p>
    <w:p w14:paraId="7B45D807">
      <w:pPr>
        <w:numPr>
          <w:ilvl w:val="0"/>
          <w:numId w:val="0"/>
        </w:numPr>
        <w:spacing w:line="300" w:lineRule="auto"/>
        <w:ind w:firstLine="420" w:firstLineChars="200"/>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 xml:space="preserve">使用手机钉钉，打开钉钉工作台，搜索 “教学质量评价系统”，点击“在线办理”进入系统。 </w:t>
      </w:r>
    </w:p>
    <w:p w14:paraId="2CE58486">
      <w:pPr>
        <w:numPr>
          <w:ilvl w:val="0"/>
          <w:numId w:val="0"/>
        </w:numPr>
        <w:spacing w:line="300" w:lineRule="auto"/>
        <w:ind w:firstLine="420" w:firstLineChars="200"/>
        <w:jc w:val="center"/>
        <w:rPr>
          <w:rFonts w:hint="default" w:asciiTheme="minorEastAsia" w:hAnsiTheme="minorEastAsia" w:eastAsiaTheme="minorEastAsia"/>
          <w:szCs w:val="21"/>
          <w:lang w:val="en-US" w:eastAsia="zh-CN"/>
        </w:rPr>
      </w:pPr>
      <w:r>
        <w:rPr>
          <w:rFonts w:hint="default" w:asciiTheme="minorEastAsia" w:hAnsiTheme="minorEastAsia" w:eastAsiaTheme="minorEastAsia"/>
          <w:szCs w:val="21"/>
          <w:lang w:val="en-US" w:eastAsia="zh-CN"/>
        </w:rPr>
        <w:drawing>
          <wp:inline distT="0" distB="0" distL="114300" distR="114300">
            <wp:extent cx="3181350" cy="2976880"/>
            <wp:effectExtent l="0" t="0" r="6350" b="7620"/>
            <wp:docPr id="23" name="图片 23" descr="IMG_4504.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4504.PNG(1)"/>
                    <pic:cNvPicPr>
                      <a:picLocks noChangeAspect="1"/>
                    </pic:cNvPicPr>
                  </pic:nvPicPr>
                  <pic:blipFill>
                    <a:blip r:embed="rId7"/>
                    <a:stretch>
                      <a:fillRect/>
                    </a:stretch>
                  </pic:blipFill>
                  <pic:spPr>
                    <a:xfrm>
                      <a:off x="0" y="0"/>
                      <a:ext cx="3181350" cy="2976880"/>
                    </a:xfrm>
                    <a:prstGeom prst="rect">
                      <a:avLst/>
                    </a:prstGeom>
                  </pic:spPr>
                </pic:pic>
              </a:graphicData>
            </a:graphic>
          </wp:inline>
        </w:drawing>
      </w:r>
    </w:p>
    <w:p w14:paraId="4D42FBB4">
      <w:pPr>
        <w:pStyle w:val="4"/>
        <w:snapToGrid w:val="0"/>
        <w:spacing w:before="0" w:after="0" w:line="276" w:lineRule="auto"/>
        <w:jc w:val="center"/>
        <w:rPr>
          <w:rFonts w:hint="eastAsia" w:eastAsia="宋体"/>
          <w:sz w:val="28"/>
          <w:szCs w:val="28"/>
          <w:lang w:eastAsia="zh-CN"/>
        </w:rPr>
      </w:pPr>
      <w:bookmarkStart w:id="10" w:name="_Toc481075629"/>
      <w:bookmarkStart w:id="11" w:name="_Toc480303404"/>
      <w:bookmarkStart w:id="12" w:name="_Toc18075"/>
      <w:bookmarkStart w:id="13" w:name="_Toc26312"/>
      <w:r>
        <w:rPr>
          <w:rFonts w:hint="eastAsia" w:eastAsia="宋体"/>
          <w:sz w:val="28"/>
          <w:szCs w:val="28"/>
          <w:lang w:eastAsia="zh-CN"/>
        </w:rPr>
        <w:drawing>
          <wp:inline distT="0" distB="0" distL="114300" distR="114300">
            <wp:extent cx="3294380" cy="2988310"/>
            <wp:effectExtent l="0" t="0" r="7620" b="8890"/>
            <wp:docPr id="22" name="图片 22" descr="IMG_6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6752(1)"/>
                    <pic:cNvPicPr>
                      <a:picLocks noChangeAspect="1"/>
                    </pic:cNvPicPr>
                  </pic:nvPicPr>
                  <pic:blipFill>
                    <a:blip r:embed="rId8"/>
                    <a:stretch>
                      <a:fillRect/>
                    </a:stretch>
                  </pic:blipFill>
                  <pic:spPr>
                    <a:xfrm>
                      <a:off x="0" y="0"/>
                      <a:ext cx="3294380" cy="2988310"/>
                    </a:xfrm>
                    <a:prstGeom prst="rect">
                      <a:avLst/>
                    </a:prstGeom>
                  </pic:spPr>
                </pic:pic>
              </a:graphicData>
            </a:graphic>
          </wp:inline>
        </w:drawing>
      </w:r>
    </w:p>
    <w:p w14:paraId="707585C6">
      <w:pPr>
        <w:pStyle w:val="4"/>
        <w:snapToGrid w:val="0"/>
        <w:spacing w:before="0" w:after="0" w:line="276" w:lineRule="auto"/>
        <w:rPr>
          <w:sz w:val="28"/>
          <w:szCs w:val="28"/>
        </w:rPr>
      </w:pPr>
      <w:r>
        <w:rPr>
          <w:rFonts w:hint="eastAsia"/>
          <w:sz w:val="28"/>
          <w:szCs w:val="28"/>
        </w:rPr>
        <w:t>1.2</w:t>
      </w:r>
      <w:bookmarkEnd w:id="10"/>
      <w:bookmarkEnd w:id="11"/>
      <w:r>
        <w:rPr>
          <w:rFonts w:hint="eastAsia"/>
          <w:sz w:val="28"/>
          <w:szCs w:val="28"/>
        </w:rPr>
        <w:t>登录</w:t>
      </w:r>
      <w:bookmarkEnd w:id="12"/>
      <w:bookmarkEnd w:id="13"/>
    </w:p>
    <w:p w14:paraId="3FF229BE">
      <w:pPr>
        <w:spacing w:line="300" w:lineRule="auto"/>
        <w:ind w:firstLine="420" w:firstLineChars="200"/>
        <w:jc w:val="left"/>
      </w:pPr>
      <w:r>
        <w:t>输入账户与密码，点击“登录”按钮，进入客户端。（用户名为10位</w:t>
      </w:r>
      <w:r>
        <w:rPr>
          <w:rFonts w:hint="eastAsia"/>
          <w:lang w:val="en-US" w:eastAsia="zh-CN"/>
        </w:rPr>
        <w:t>学号</w:t>
      </w:r>
      <w:r>
        <w:t>，初始密码为</w:t>
      </w:r>
      <w:r>
        <w:rPr>
          <w:rFonts w:hint="eastAsia"/>
          <w:lang w:val="en-US" w:eastAsia="zh-CN"/>
        </w:rPr>
        <w:t>学号</w:t>
      </w:r>
      <w:r>
        <w:t xml:space="preserve">的倒序，例如：工号为123456，密码为654321） </w:t>
      </w:r>
    </w:p>
    <w:p w14:paraId="54DBE298">
      <w:pPr>
        <w:spacing w:line="300" w:lineRule="auto"/>
        <w:ind w:firstLine="420" w:firstLineChars="200"/>
        <w:jc w:val="center"/>
        <w:rPr>
          <w:rFonts w:hint="eastAsia" w:asciiTheme="minorEastAsia" w:hAnsiTheme="minorEastAsia" w:eastAsiaTheme="minorEastAsia"/>
          <w:sz w:val="24"/>
          <w:szCs w:val="24"/>
          <w:lang w:val="en-US" w:eastAsia="zh-CN"/>
        </w:rPr>
      </w:pPr>
      <w:r>
        <w:drawing>
          <wp:inline distT="0" distB="0" distL="114300" distR="114300">
            <wp:extent cx="2360295" cy="4083050"/>
            <wp:effectExtent l="0" t="0" r="3810" b="825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9"/>
                    <a:stretch>
                      <a:fillRect/>
                    </a:stretch>
                  </pic:blipFill>
                  <pic:spPr>
                    <a:xfrm>
                      <a:off x="0" y="0"/>
                      <a:ext cx="2360295" cy="4083050"/>
                    </a:xfrm>
                    <a:prstGeom prst="rect">
                      <a:avLst/>
                    </a:prstGeom>
                    <a:noFill/>
                    <a:ln>
                      <a:noFill/>
                    </a:ln>
                  </pic:spPr>
                </pic:pic>
              </a:graphicData>
            </a:graphic>
          </wp:inline>
        </w:drawing>
      </w:r>
    </w:p>
    <w:p w14:paraId="73BCAB8B">
      <w:pPr>
        <w:spacing w:line="300" w:lineRule="auto"/>
        <w:ind w:firstLine="480" w:firstLineChars="2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登陆</w:t>
      </w:r>
      <w:r>
        <w:rPr>
          <w:rFonts w:hint="eastAsia" w:ascii="宋体" w:hAnsi="宋体" w:cs="宋体"/>
          <w:sz w:val="24"/>
          <w:szCs w:val="24"/>
          <w:lang w:val="en-US" w:eastAsia="zh-CN"/>
        </w:rPr>
        <w:t>后</w:t>
      </w:r>
      <w:r>
        <w:rPr>
          <w:rFonts w:hint="eastAsia" w:ascii="宋体" w:hAnsi="宋体" w:eastAsia="宋体" w:cs="宋体"/>
          <w:sz w:val="24"/>
          <w:szCs w:val="24"/>
          <w:lang w:val="en-US" w:eastAsia="zh-CN"/>
        </w:rPr>
        <w:t>，会跳转到个人首页</w:t>
      </w:r>
      <w:r>
        <w:rPr>
          <w:rFonts w:hint="eastAsia" w:ascii="宋体" w:hAnsi="宋体" w:cs="宋体"/>
          <w:sz w:val="24"/>
          <w:szCs w:val="24"/>
          <w:lang w:val="en-US" w:eastAsia="zh-CN"/>
        </w:rPr>
        <w:t>，如下图：</w:t>
      </w:r>
    </w:p>
    <w:p w14:paraId="5F6DC857">
      <w:pPr>
        <w:spacing w:line="300" w:lineRule="auto"/>
        <w:ind w:firstLine="420" w:firstLineChars="200"/>
        <w:contextualSpacing/>
        <w:jc w:val="center"/>
      </w:pPr>
      <w:r>
        <w:drawing>
          <wp:inline distT="0" distB="0" distL="114300" distR="114300">
            <wp:extent cx="2505075" cy="3775710"/>
            <wp:effectExtent l="0" t="0" r="1016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2505075" cy="3775710"/>
                    </a:xfrm>
                    <a:prstGeom prst="rect">
                      <a:avLst/>
                    </a:prstGeom>
                    <a:noFill/>
                    <a:ln>
                      <a:noFill/>
                    </a:ln>
                  </pic:spPr>
                </pic:pic>
              </a:graphicData>
            </a:graphic>
          </wp:inline>
        </w:drawing>
      </w:r>
    </w:p>
    <w:p w14:paraId="47C3BDDF">
      <w:pPr>
        <w:spacing w:line="300" w:lineRule="auto"/>
        <w:ind w:firstLine="420" w:firstLineChars="200"/>
        <w:contextualSpacing/>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系统首</w:t>
      </w:r>
      <w:bookmarkStart w:id="14" w:name="OLE_LINK17"/>
      <w:r>
        <w:rPr>
          <w:rFonts w:hint="eastAsia" w:asciiTheme="minorEastAsia" w:hAnsiTheme="minorEastAsia" w:eastAsiaTheme="minorEastAsia"/>
          <w:szCs w:val="21"/>
          <w:lang w:val="en-US" w:eastAsia="zh-CN"/>
        </w:rPr>
        <w:t>页</w:t>
      </w:r>
      <w:bookmarkEnd w:id="14"/>
    </w:p>
    <w:p w14:paraId="15C05E3F">
      <w:pPr>
        <w:spacing w:line="300" w:lineRule="auto"/>
        <w:ind w:firstLine="480" w:firstLineChars="200"/>
        <w:rPr>
          <w:rFonts w:asciiTheme="minorEastAsia" w:hAnsiTheme="minorEastAsia" w:eastAsiaTheme="minorEastAsia"/>
          <w:sz w:val="24"/>
          <w:szCs w:val="24"/>
        </w:rPr>
        <w:sectPr>
          <w:type w:val="continuous"/>
          <w:pgSz w:w="11906" w:h="16838"/>
          <w:pgMar w:top="1440" w:right="1800" w:bottom="1440" w:left="1800" w:header="283" w:footer="964" w:gutter="0"/>
          <w:pgNumType w:start="1"/>
          <w:cols w:space="425" w:num="1"/>
          <w:docGrid w:type="lines" w:linePitch="312" w:charSpace="0"/>
        </w:sectPr>
      </w:pPr>
      <w:r>
        <w:rPr>
          <w:rFonts w:asciiTheme="minorEastAsia" w:hAnsiTheme="minorEastAsia" w:eastAsiaTheme="minorEastAsia"/>
          <w:sz w:val="24"/>
          <w:szCs w:val="24"/>
        </w:rPr>
        <w:br w:type="page"/>
      </w:r>
    </w:p>
    <w:p w14:paraId="34809E4D">
      <w:pPr>
        <w:pStyle w:val="2"/>
        <w:numPr>
          <w:ilvl w:val="0"/>
          <w:numId w:val="1"/>
        </w:numPr>
        <w:snapToGrid w:val="0"/>
        <w:spacing w:after="0" w:line="240" w:lineRule="atLeast"/>
        <w:ind w:left="1862" w:hanging="1728" w:hangingChars="478"/>
        <w:jc w:val="center"/>
        <w:rPr>
          <w:sz w:val="36"/>
          <w:szCs w:val="36"/>
        </w:rPr>
      </w:pPr>
      <w:r>
        <w:rPr>
          <w:rFonts w:hint="eastAsia"/>
          <w:sz w:val="36"/>
          <w:szCs w:val="36"/>
        </w:rPr>
        <w:t xml:space="preserve"> </w:t>
      </w:r>
      <w:bookmarkStart w:id="15" w:name="_Toc9548"/>
      <w:bookmarkStart w:id="16" w:name="_Toc474"/>
      <w:r>
        <w:rPr>
          <w:rFonts w:hint="eastAsia"/>
          <w:sz w:val="36"/>
          <w:szCs w:val="36"/>
          <w:lang w:val="en-US" w:eastAsia="zh-CN"/>
        </w:rPr>
        <w:t>课表</w:t>
      </w:r>
      <w:bookmarkEnd w:id="15"/>
      <w:bookmarkEnd w:id="16"/>
    </w:p>
    <w:p w14:paraId="6836E5FC">
      <w:pPr>
        <w:spacing w:line="300" w:lineRule="auto"/>
        <w:rPr>
          <w:rFonts w:asciiTheme="minorEastAsia" w:hAnsiTheme="minorEastAsia" w:eastAsiaTheme="minorEastAsia"/>
          <w:szCs w:val="21"/>
        </w:rPr>
      </w:pPr>
    </w:p>
    <w:p w14:paraId="7CEFA953">
      <w:pPr>
        <w:pStyle w:val="4"/>
        <w:snapToGrid w:val="0"/>
        <w:spacing w:before="0" w:after="0" w:line="276" w:lineRule="auto"/>
        <w:rPr>
          <w:rFonts w:hint="eastAsia"/>
          <w:sz w:val="28"/>
          <w:szCs w:val="28"/>
          <w:lang w:val="en-US" w:eastAsia="zh-CN"/>
        </w:rPr>
      </w:pPr>
      <w:bookmarkStart w:id="17" w:name="_Toc32249"/>
      <w:bookmarkStart w:id="18" w:name="_Toc7139"/>
      <w:r>
        <w:rPr>
          <w:rFonts w:hint="eastAsia"/>
          <w:sz w:val="28"/>
          <w:szCs w:val="28"/>
          <w:lang w:val="en-US" w:eastAsia="zh-CN"/>
        </w:rPr>
        <w:t>2.1</w:t>
      </w:r>
      <w:r>
        <w:rPr>
          <w:rFonts w:hint="eastAsia"/>
          <w:sz w:val="28"/>
          <w:szCs w:val="28"/>
        </w:rPr>
        <w:t>．</w:t>
      </w:r>
      <w:r>
        <w:rPr>
          <w:rFonts w:hint="eastAsia"/>
          <w:sz w:val="28"/>
          <w:szCs w:val="28"/>
          <w:lang w:val="en-US" w:eastAsia="zh-CN"/>
        </w:rPr>
        <w:t>课表</w:t>
      </w:r>
      <w:bookmarkEnd w:id="17"/>
      <w:bookmarkEnd w:id="18"/>
    </w:p>
    <w:p w14:paraId="2E5EFAA6">
      <w:pPr>
        <w:spacing w:line="30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点击首页下方“我的日程”进入课表页面，课表页默认展示本周课表（图</w:t>
      </w:r>
      <w:r>
        <w:rPr>
          <w:rFonts w:hint="eastAsia" w:asciiTheme="minorEastAsia" w:hAnsiTheme="minorEastAsia" w:eastAsiaTheme="minorEastAsia"/>
          <w:szCs w:val="21"/>
          <w:lang w:val="en-US" w:eastAsia="zh-CN"/>
        </w:rPr>
        <w:t>2-1</w:t>
      </w:r>
      <w:r>
        <w:rPr>
          <w:rFonts w:asciiTheme="minorEastAsia" w:hAnsiTheme="minorEastAsia" w:eastAsiaTheme="minorEastAsia"/>
          <w:szCs w:val="21"/>
        </w:rPr>
        <w:t>)。单击课程图标，显示课程基本信息(图2</w:t>
      </w:r>
      <w:r>
        <w:rPr>
          <w:rFonts w:hint="eastAsia" w:asciiTheme="minorEastAsia" w:hAnsiTheme="minorEastAsia" w:eastAsiaTheme="minorEastAsia"/>
          <w:szCs w:val="21"/>
          <w:lang w:val="en-US" w:eastAsia="zh-CN"/>
        </w:rPr>
        <w:t>-2</w:t>
      </w:r>
      <w:r>
        <w:rPr>
          <w:rFonts w:asciiTheme="minorEastAsia" w:hAnsiTheme="minorEastAsia" w:eastAsiaTheme="minorEastAsia"/>
          <w:szCs w:val="21"/>
        </w:rPr>
        <w:t>)。点击页标题“周次”，可选择本学期任意周次，查看其他周的课程安排(图</w:t>
      </w:r>
      <w:r>
        <w:rPr>
          <w:rFonts w:hint="eastAsia" w:asciiTheme="minorEastAsia" w:hAnsiTheme="minorEastAsia" w:eastAsiaTheme="minorEastAsia"/>
          <w:szCs w:val="21"/>
          <w:lang w:val="en-US" w:eastAsia="zh-CN"/>
        </w:rPr>
        <w:t>2-</w:t>
      </w:r>
      <w:r>
        <w:rPr>
          <w:rFonts w:asciiTheme="minorEastAsia" w:hAnsiTheme="minorEastAsia" w:eastAsiaTheme="minorEastAsia"/>
          <w:szCs w:val="21"/>
        </w:rPr>
        <w:t xml:space="preserve">3)。 </w:t>
      </w:r>
    </w:p>
    <w:p w14:paraId="1F2F99C3">
      <w:pPr>
        <w:spacing w:line="300" w:lineRule="auto"/>
        <w:ind w:firstLine="420" w:firstLineChars="200"/>
        <w:rPr>
          <w:rFonts w:asciiTheme="minorEastAsia" w:hAnsiTheme="minorEastAsia" w:eastAsiaTheme="minorEastAsia"/>
          <w:szCs w:val="21"/>
        </w:rPr>
      </w:pPr>
    </w:p>
    <w:p w14:paraId="4125AFD1">
      <w:pPr>
        <w:pStyle w:val="32"/>
        <w:ind w:firstLine="0" w:firstLineChars="0"/>
        <w:jc w:val="center"/>
        <w:rPr>
          <w:rFonts w:ascii="宋体" w:hAnsi="宋体"/>
        </w:rPr>
      </w:pPr>
      <w:r>
        <w:drawing>
          <wp:inline distT="0" distB="0" distL="114300" distR="114300">
            <wp:extent cx="1584325" cy="2879725"/>
            <wp:effectExtent l="0" t="0" r="2540" b="2540"/>
            <wp:docPr id="29" name="图片 12" descr="C:/Users/82448/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C:/Users/82448/Desktop/1.png1"/>
                    <pic:cNvPicPr>
                      <a:picLocks noChangeAspect="1"/>
                    </pic:cNvPicPr>
                  </pic:nvPicPr>
                  <pic:blipFill>
                    <a:blip r:embed="rId11"/>
                    <a:srcRect l="5491" r="5491"/>
                    <a:stretch>
                      <a:fillRect/>
                    </a:stretch>
                  </pic:blipFill>
                  <pic:spPr>
                    <a:xfrm>
                      <a:off x="0" y="0"/>
                      <a:ext cx="1584325" cy="28797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84325" cy="2879725"/>
            <wp:effectExtent l="0" t="0" r="2540" b="2540"/>
            <wp:docPr id="30" name="图片 13" descr="C:/Users/82448/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82448/Desktop/2.png2"/>
                    <pic:cNvPicPr>
                      <a:picLocks noChangeAspect="1"/>
                    </pic:cNvPicPr>
                  </pic:nvPicPr>
                  <pic:blipFill>
                    <a:blip r:embed="rId12"/>
                    <a:srcRect l="4388" r="4388"/>
                    <a:stretch>
                      <a:fillRect/>
                    </a:stretch>
                  </pic:blipFill>
                  <pic:spPr>
                    <a:xfrm>
                      <a:off x="0" y="0"/>
                      <a:ext cx="1584325" cy="2879725"/>
                    </a:xfrm>
                    <a:prstGeom prst="rect">
                      <a:avLst/>
                    </a:prstGeom>
                    <a:noFill/>
                    <a:ln>
                      <a:noFill/>
                    </a:ln>
                  </pic:spPr>
                </pic:pic>
              </a:graphicData>
            </a:graphic>
          </wp:inline>
        </w:drawing>
      </w:r>
      <w:r>
        <w:rPr>
          <w:rFonts w:ascii="宋体" w:hAnsi="宋体" w:eastAsia="宋体"/>
        </w:rPr>
        <w:t xml:space="preserve">  </w:t>
      </w:r>
      <w:r>
        <w:drawing>
          <wp:inline distT="0" distB="0" distL="114300" distR="114300">
            <wp:extent cx="1577340" cy="2879725"/>
            <wp:effectExtent l="0" t="0" r="9525" b="2540"/>
            <wp:docPr id="32" name="图片 14" descr="C:/Users/82448/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C:/Users/82448/Desktop/3.png3"/>
                    <pic:cNvPicPr>
                      <a:picLocks noChangeAspect="1"/>
                    </pic:cNvPicPr>
                  </pic:nvPicPr>
                  <pic:blipFill>
                    <a:blip r:embed="rId13"/>
                    <a:srcRect l="3396" r="3396"/>
                    <a:stretch>
                      <a:fillRect/>
                    </a:stretch>
                  </pic:blipFill>
                  <pic:spPr>
                    <a:xfrm>
                      <a:off x="0" y="0"/>
                      <a:ext cx="1577340" cy="2879725"/>
                    </a:xfrm>
                    <a:prstGeom prst="rect">
                      <a:avLst/>
                    </a:prstGeom>
                    <a:noFill/>
                    <a:ln>
                      <a:noFill/>
                    </a:ln>
                  </pic:spPr>
                </pic:pic>
              </a:graphicData>
            </a:graphic>
          </wp:inline>
        </w:drawing>
      </w:r>
    </w:p>
    <w:p w14:paraId="6A82BF71">
      <w:pPr>
        <w:ind w:firstLine="1050" w:firstLineChars="500"/>
        <w:jc w:val="both"/>
        <w:rPr>
          <w:rFonts w:hint="eastAsia" w:ascii="宋体" w:hAnsi="宋体" w:eastAsia="宋体"/>
          <w:lang w:val="en-US" w:eastAsia="zh-CN"/>
        </w:rPr>
      </w:pPr>
      <w:r>
        <w:rPr>
          <w:rFonts w:hint="eastAsia" w:ascii="宋体" w:hAnsi="宋体"/>
        </w:rPr>
        <w:t>图</w:t>
      </w:r>
      <w:r>
        <w:rPr>
          <w:rFonts w:hint="eastAsia" w:ascii="宋体" w:hAnsi="宋体"/>
          <w:lang w:val="en-US" w:eastAsia="zh-CN"/>
        </w:rPr>
        <w:t>2</w:t>
      </w:r>
      <w:r>
        <w:rPr>
          <w:rFonts w:hint="eastAsia" w:ascii="宋体" w:hAnsi="宋体"/>
        </w:rPr>
        <w:t>-</w:t>
      </w:r>
      <w:r>
        <w:rPr>
          <w:rFonts w:ascii="宋体" w:hAnsi="宋体"/>
        </w:rPr>
        <w:t xml:space="preserve">1                     </w:t>
      </w:r>
      <w:r>
        <w:rPr>
          <w:rFonts w:hint="eastAsia" w:ascii="宋体" w:hAnsi="宋体"/>
        </w:rPr>
        <w:t>图</w:t>
      </w:r>
      <w:r>
        <w:rPr>
          <w:rFonts w:hint="eastAsia" w:ascii="宋体" w:hAnsi="宋体"/>
          <w:lang w:val="en-US" w:eastAsia="zh-CN"/>
        </w:rPr>
        <w:t>2</w:t>
      </w:r>
      <w:r>
        <w:rPr>
          <w:rFonts w:hint="eastAsia" w:ascii="宋体" w:hAnsi="宋体"/>
        </w:rPr>
        <w:t>-</w:t>
      </w:r>
      <w:r>
        <w:rPr>
          <w:rFonts w:ascii="宋体" w:hAnsi="宋体"/>
        </w:rPr>
        <w:t>2</w:t>
      </w:r>
      <w:r>
        <w:rPr>
          <w:rFonts w:hint="eastAsia" w:ascii="宋体" w:hAnsi="宋体"/>
          <w:lang w:val="en-US" w:eastAsia="zh-CN"/>
        </w:rPr>
        <w:t xml:space="preserve">                  </w:t>
      </w:r>
      <w:r>
        <w:rPr>
          <w:rFonts w:ascii="宋体" w:hAnsi="宋体"/>
        </w:rPr>
        <w:t xml:space="preserve"> </w:t>
      </w:r>
      <w:r>
        <w:rPr>
          <w:rFonts w:hint="eastAsia" w:ascii="宋体" w:hAnsi="宋体"/>
        </w:rPr>
        <w:t>图</w:t>
      </w:r>
      <w:r>
        <w:rPr>
          <w:rFonts w:hint="eastAsia" w:ascii="宋体" w:hAnsi="宋体"/>
          <w:lang w:val="en-US" w:eastAsia="zh-CN"/>
        </w:rPr>
        <w:t>2</w:t>
      </w:r>
      <w:r>
        <w:rPr>
          <w:rFonts w:hint="eastAsia" w:ascii="宋体" w:hAnsi="宋体"/>
        </w:rPr>
        <w:t>-</w:t>
      </w:r>
      <w:r>
        <w:rPr>
          <w:rFonts w:hint="eastAsia" w:ascii="宋体" w:hAnsi="宋体"/>
          <w:lang w:val="en-US" w:eastAsia="zh-CN"/>
        </w:rPr>
        <w:t>3</w:t>
      </w:r>
    </w:p>
    <w:p w14:paraId="4448FAB8">
      <w:pPr>
        <w:jc w:val="center"/>
        <w:rPr>
          <w:rFonts w:ascii="宋体" w:hAnsi="宋体"/>
        </w:rPr>
      </w:pPr>
    </w:p>
    <w:p w14:paraId="05BB34E0">
      <w:pPr>
        <w:jc w:val="center"/>
        <w:rPr>
          <w:rFonts w:ascii="宋体" w:hAnsi="宋体"/>
        </w:rPr>
      </w:pPr>
    </w:p>
    <w:p w14:paraId="0E9F1AB4">
      <w:pPr>
        <w:jc w:val="center"/>
        <w:rPr>
          <w:rFonts w:ascii="宋体" w:hAnsi="宋体"/>
        </w:rPr>
      </w:pPr>
    </w:p>
    <w:p w14:paraId="654CA0CC">
      <w:pPr>
        <w:jc w:val="center"/>
        <w:rPr>
          <w:rFonts w:ascii="宋体" w:hAnsi="宋体"/>
        </w:rPr>
      </w:pPr>
    </w:p>
    <w:p w14:paraId="06134DB1">
      <w:pPr>
        <w:jc w:val="center"/>
        <w:rPr>
          <w:rFonts w:ascii="宋体" w:hAnsi="宋体"/>
        </w:rPr>
      </w:pPr>
    </w:p>
    <w:p w14:paraId="3AA60849">
      <w:pPr>
        <w:jc w:val="center"/>
        <w:rPr>
          <w:rFonts w:ascii="宋体" w:hAnsi="宋体"/>
        </w:rPr>
      </w:pPr>
    </w:p>
    <w:p w14:paraId="3F957CFE">
      <w:pPr>
        <w:jc w:val="center"/>
        <w:rPr>
          <w:rFonts w:ascii="宋体" w:hAnsi="宋体"/>
        </w:rPr>
      </w:pPr>
    </w:p>
    <w:p w14:paraId="209327FB">
      <w:pPr>
        <w:jc w:val="center"/>
        <w:rPr>
          <w:rFonts w:ascii="宋体" w:hAnsi="宋体"/>
        </w:rPr>
      </w:pPr>
    </w:p>
    <w:p w14:paraId="10D07B29">
      <w:pPr>
        <w:jc w:val="center"/>
        <w:rPr>
          <w:rFonts w:ascii="宋体" w:hAnsi="宋体"/>
        </w:rPr>
      </w:pPr>
    </w:p>
    <w:p w14:paraId="1349891E">
      <w:pPr>
        <w:jc w:val="center"/>
        <w:rPr>
          <w:rFonts w:ascii="宋体" w:hAnsi="宋体"/>
        </w:rPr>
      </w:pPr>
    </w:p>
    <w:p w14:paraId="1E07F9A9">
      <w:pPr>
        <w:jc w:val="center"/>
        <w:rPr>
          <w:rFonts w:ascii="宋体" w:hAnsi="宋体"/>
        </w:rPr>
      </w:pPr>
    </w:p>
    <w:p w14:paraId="79E0DFA7">
      <w:pPr>
        <w:jc w:val="center"/>
        <w:rPr>
          <w:rFonts w:ascii="宋体" w:hAnsi="宋体"/>
        </w:rPr>
      </w:pPr>
    </w:p>
    <w:p w14:paraId="721A8E7F">
      <w:pPr>
        <w:jc w:val="center"/>
        <w:rPr>
          <w:rFonts w:ascii="宋体" w:hAnsi="宋体"/>
        </w:rPr>
      </w:pPr>
    </w:p>
    <w:p w14:paraId="4DE3D107">
      <w:pPr>
        <w:jc w:val="center"/>
        <w:rPr>
          <w:rFonts w:ascii="宋体" w:hAnsi="宋体"/>
        </w:rPr>
      </w:pPr>
    </w:p>
    <w:p w14:paraId="13487A1B">
      <w:pPr>
        <w:jc w:val="center"/>
        <w:rPr>
          <w:rFonts w:ascii="宋体" w:hAnsi="宋体"/>
        </w:rPr>
      </w:pPr>
    </w:p>
    <w:p w14:paraId="0257B0CD">
      <w:pPr>
        <w:jc w:val="center"/>
        <w:rPr>
          <w:rFonts w:ascii="宋体" w:hAnsi="宋体"/>
        </w:rPr>
      </w:pPr>
    </w:p>
    <w:p w14:paraId="51CC3BF7">
      <w:pPr>
        <w:jc w:val="center"/>
        <w:rPr>
          <w:rFonts w:ascii="宋体" w:hAnsi="宋体"/>
        </w:rPr>
      </w:pPr>
    </w:p>
    <w:p w14:paraId="6DE2E3E7">
      <w:pPr>
        <w:jc w:val="center"/>
        <w:rPr>
          <w:rFonts w:ascii="宋体" w:hAnsi="宋体"/>
        </w:rPr>
      </w:pPr>
    </w:p>
    <w:p w14:paraId="6C3C9515">
      <w:pPr>
        <w:jc w:val="center"/>
        <w:rPr>
          <w:rFonts w:ascii="宋体" w:hAnsi="宋体"/>
        </w:rPr>
      </w:pPr>
    </w:p>
    <w:p w14:paraId="1578DED0">
      <w:pPr>
        <w:widowControl/>
        <w:jc w:val="left"/>
        <w:sectPr>
          <w:type w:val="continuous"/>
          <w:pgSz w:w="11906" w:h="16838"/>
          <w:pgMar w:top="1440" w:right="1800" w:bottom="1440" w:left="1800" w:header="283" w:footer="964" w:gutter="0"/>
          <w:cols w:space="425" w:num="1"/>
          <w:docGrid w:type="lines" w:linePitch="312" w:charSpace="0"/>
        </w:sectPr>
      </w:pPr>
    </w:p>
    <w:p w14:paraId="7B3F5369">
      <w:pPr>
        <w:pStyle w:val="2"/>
        <w:numPr>
          <w:ilvl w:val="0"/>
          <w:numId w:val="1"/>
        </w:numPr>
        <w:snapToGrid w:val="0"/>
        <w:spacing w:after="0" w:line="240" w:lineRule="atLeast"/>
        <w:ind w:left="1862" w:hanging="1728" w:hangingChars="478"/>
        <w:jc w:val="center"/>
        <w:rPr>
          <w:sz w:val="36"/>
          <w:szCs w:val="36"/>
        </w:rPr>
      </w:pPr>
      <w:r>
        <w:rPr>
          <w:rFonts w:hint="eastAsia"/>
          <w:sz w:val="36"/>
          <w:szCs w:val="36"/>
          <w:lang w:val="en-US" w:eastAsia="zh-CN"/>
        </w:rPr>
        <w:t xml:space="preserve"> </w:t>
      </w:r>
      <w:bookmarkStart w:id="19" w:name="_Toc30387"/>
      <w:bookmarkStart w:id="20" w:name="_Toc19558"/>
      <w:r>
        <w:rPr>
          <w:rFonts w:hint="eastAsia"/>
          <w:sz w:val="36"/>
          <w:szCs w:val="36"/>
          <w:lang w:val="en-US" w:eastAsia="zh-CN"/>
        </w:rPr>
        <w:t>首页</w:t>
      </w:r>
      <w:bookmarkEnd w:id="19"/>
      <w:bookmarkEnd w:id="20"/>
    </w:p>
    <w:p w14:paraId="4535C246"/>
    <w:p w14:paraId="54D912E0">
      <w:pPr>
        <w:spacing w:line="30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lang w:val="en-US" w:eastAsia="zh-CN"/>
        </w:rPr>
        <w:t>首页</w:t>
      </w:r>
      <w:r>
        <w:rPr>
          <w:rFonts w:hint="eastAsia" w:asciiTheme="minorEastAsia" w:hAnsiTheme="minorEastAsia" w:eastAsiaTheme="minorEastAsia"/>
          <w:szCs w:val="21"/>
        </w:rPr>
        <w:t>主要</w:t>
      </w:r>
      <w:r>
        <w:rPr>
          <w:rFonts w:hint="eastAsia" w:asciiTheme="minorEastAsia" w:hAnsiTheme="minorEastAsia" w:eastAsiaTheme="minorEastAsia"/>
          <w:szCs w:val="21"/>
          <w:lang w:val="en-US" w:eastAsia="zh-CN"/>
        </w:rPr>
        <w:t>展示了</w:t>
      </w:r>
      <w:r>
        <w:rPr>
          <w:rFonts w:hint="eastAsia" w:asciiTheme="minorEastAsia" w:hAnsiTheme="minorEastAsia" w:eastAsiaTheme="minorEastAsia"/>
          <w:szCs w:val="21"/>
        </w:rPr>
        <w:t>学生在校期间与学习紧密相关的应用，包括：</w:t>
      </w:r>
      <w:r>
        <w:rPr>
          <w:rFonts w:hint="eastAsia" w:asciiTheme="minorEastAsia" w:hAnsiTheme="minorEastAsia" w:eastAsiaTheme="minorEastAsia"/>
          <w:szCs w:val="21"/>
          <w:lang w:val="en-US" w:eastAsia="zh-CN"/>
        </w:rPr>
        <w:t>学生评教</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学生评课、</w:t>
      </w:r>
      <w:r>
        <w:rPr>
          <w:rFonts w:hint="eastAsia" w:asciiTheme="minorEastAsia" w:hAnsiTheme="minorEastAsia" w:eastAsiaTheme="minorEastAsia"/>
          <w:szCs w:val="21"/>
        </w:rPr>
        <w:t>调研问卷、课堂点名、</w:t>
      </w:r>
      <w:r>
        <w:rPr>
          <w:rFonts w:hint="eastAsia" w:asciiTheme="minorEastAsia" w:hAnsiTheme="minorEastAsia" w:eastAsiaTheme="minorEastAsia"/>
          <w:szCs w:val="21"/>
          <w:lang w:val="en-US" w:eastAsia="zh-CN"/>
        </w:rPr>
        <w:t>信息员</w:t>
      </w:r>
      <w:r>
        <w:rPr>
          <w:rFonts w:hint="eastAsia" w:asciiTheme="minorEastAsia" w:hAnsiTheme="minorEastAsia" w:eastAsiaTheme="minorEastAsia"/>
          <w:szCs w:val="21"/>
        </w:rPr>
        <w:t>等。如图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1</w:t>
      </w:r>
    </w:p>
    <w:p w14:paraId="4131D1EB">
      <w:pPr>
        <w:spacing w:line="300" w:lineRule="auto"/>
        <w:ind w:firstLine="420" w:firstLineChars="200"/>
        <w:jc w:val="center"/>
      </w:pPr>
      <w:r>
        <w:drawing>
          <wp:inline distT="0" distB="0" distL="114300" distR="114300">
            <wp:extent cx="2085975" cy="3142615"/>
            <wp:effectExtent l="0" t="0" r="825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2085975" cy="3142615"/>
                    </a:xfrm>
                    <a:prstGeom prst="rect">
                      <a:avLst/>
                    </a:prstGeom>
                    <a:noFill/>
                    <a:ln>
                      <a:noFill/>
                    </a:ln>
                  </pic:spPr>
                </pic:pic>
              </a:graphicData>
            </a:graphic>
          </wp:inline>
        </w:drawing>
      </w:r>
    </w:p>
    <w:p w14:paraId="23D302BE">
      <w:pPr>
        <w:pStyle w:val="32"/>
        <w:ind w:firstLine="0" w:firstLineChars="0"/>
        <w:jc w:val="center"/>
        <w:rPr>
          <w:rFonts w:ascii="Calibri" w:hAnsi="Calibri" w:eastAsia="宋体" w:cs="Times New Roman"/>
          <w:sz w:val="21"/>
          <w:szCs w:val="22"/>
        </w:rPr>
      </w:pPr>
      <w:r>
        <w:rPr>
          <w:rFonts w:hint="eastAsia" w:ascii="Calibri" w:hAnsi="Calibri" w:eastAsia="宋体" w:cs="Times New Roman"/>
          <w:sz w:val="21"/>
          <w:szCs w:val="22"/>
        </w:rPr>
        <w:t>图</w:t>
      </w:r>
      <w:r>
        <w:rPr>
          <w:rFonts w:hint="eastAsia" w:ascii="Calibri" w:hAnsi="Calibri" w:eastAsia="宋体" w:cs="Times New Roman"/>
          <w:sz w:val="21"/>
          <w:szCs w:val="22"/>
          <w:lang w:val="en-US" w:eastAsia="zh-CN"/>
        </w:rPr>
        <w:t>3</w:t>
      </w:r>
      <w:r>
        <w:rPr>
          <w:rFonts w:hint="eastAsia" w:ascii="Calibri" w:hAnsi="Calibri" w:eastAsia="宋体" w:cs="Times New Roman"/>
          <w:sz w:val="21"/>
          <w:szCs w:val="22"/>
          <w:lang w:eastAsia="zh-CN"/>
        </w:rPr>
        <w:t>-</w:t>
      </w:r>
      <w:r>
        <w:rPr>
          <w:rFonts w:ascii="Calibri" w:hAnsi="Calibri" w:eastAsia="宋体" w:cs="Times New Roman"/>
          <w:sz w:val="21"/>
          <w:szCs w:val="22"/>
        </w:rPr>
        <w:t xml:space="preserve">1                                 </w:t>
      </w:r>
    </w:p>
    <w:p w14:paraId="54684398">
      <w:pPr>
        <w:pStyle w:val="4"/>
        <w:snapToGrid w:val="0"/>
        <w:spacing w:before="0" w:after="0" w:line="276" w:lineRule="auto"/>
        <w:rPr>
          <w:rFonts w:hint="eastAsia"/>
          <w:sz w:val="28"/>
          <w:szCs w:val="28"/>
          <w:lang w:val="en-US" w:eastAsia="zh-CN"/>
        </w:rPr>
      </w:pPr>
      <w:bookmarkStart w:id="21" w:name="_Toc15218"/>
      <w:bookmarkStart w:id="22" w:name="_Toc6644"/>
      <w:r>
        <w:rPr>
          <w:rFonts w:hint="eastAsia"/>
          <w:sz w:val="28"/>
          <w:szCs w:val="28"/>
          <w:lang w:val="en-US" w:eastAsia="zh-CN"/>
        </w:rPr>
        <w:t>3.1．信息员</w:t>
      </w:r>
      <w:bookmarkEnd w:id="21"/>
      <w:bookmarkEnd w:id="22"/>
    </w:p>
    <w:p w14:paraId="532D1B76">
      <w:pPr>
        <w:bidi w:val="0"/>
        <w:rPr>
          <w:rFonts w:hint="eastAsia"/>
          <w:lang w:val="en-US" w:eastAsia="zh-CN"/>
        </w:rPr>
      </w:pPr>
      <w:bookmarkStart w:id="23" w:name="_Toc32090"/>
      <w:bookmarkStart w:id="24" w:name="_Toc1744"/>
      <w:r>
        <w:rPr>
          <w:rFonts w:hint="eastAsia"/>
          <w:lang w:val="en-US" w:eastAsia="zh-CN"/>
        </w:rPr>
        <w:t>3.1.1信息员列表</w:t>
      </w:r>
      <w:bookmarkEnd w:id="23"/>
      <w:bookmarkEnd w:id="24"/>
    </w:p>
    <w:p w14:paraId="1948FD86">
      <w:pPr>
        <w:spacing w:line="300" w:lineRule="auto"/>
        <w:ind w:firstLine="420" w:firstLineChars="200"/>
        <w:rPr>
          <w:rFonts w:hint="default" w:asciiTheme="minorEastAsia" w:hAnsiTheme="minorEastAsia" w:eastAsiaTheme="minorEastAsia"/>
          <w:szCs w:val="21"/>
          <w:lang w:val="en-US"/>
        </w:rPr>
      </w:pPr>
      <w:r>
        <w:rPr>
          <w:rFonts w:hint="eastAsia" w:asciiTheme="minorEastAsia" w:hAnsiTheme="minorEastAsia" w:eastAsiaTheme="minorEastAsia"/>
          <w:szCs w:val="21"/>
          <w:lang w:val="en-US" w:eastAsia="zh-CN"/>
        </w:rPr>
        <w:t>信息员列表页面展示信息员问卷信息，</w:t>
      </w:r>
      <w:r>
        <w:rPr>
          <w:rFonts w:hint="eastAsia" w:asciiTheme="minorEastAsia" w:hAnsiTheme="minorEastAsia" w:eastAsiaTheme="minorEastAsia"/>
          <w:szCs w:val="21"/>
        </w:rPr>
        <w:t>包括：</w:t>
      </w:r>
      <w:r>
        <w:rPr>
          <w:rFonts w:hint="eastAsia" w:asciiTheme="minorEastAsia" w:hAnsiTheme="minorEastAsia" w:eastAsiaTheme="minorEastAsia"/>
          <w:szCs w:val="21"/>
          <w:lang w:val="en-US" w:eastAsia="zh-CN"/>
        </w:rPr>
        <w:t>问卷名，类别，频率，有效天，开始时间等</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选择信息员问卷，点击进入填入内容可提交问卷，</w:t>
      </w:r>
      <w:r>
        <w:rPr>
          <w:rFonts w:hint="eastAsia" w:asciiTheme="minorEastAsia" w:hAnsiTheme="minorEastAsia" w:eastAsiaTheme="minorEastAsia"/>
          <w:szCs w:val="21"/>
        </w:rPr>
        <w:t>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2：</w:t>
      </w:r>
    </w:p>
    <w:p w14:paraId="7679587C">
      <w:pPr>
        <w:pStyle w:val="32"/>
        <w:ind w:firstLine="0" w:firstLineChars="0"/>
        <w:jc w:val="both"/>
      </w:pPr>
      <w:r>
        <w:drawing>
          <wp:inline distT="0" distB="0" distL="114300" distR="114300">
            <wp:extent cx="2289810" cy="2934335"/>
            <wp:effectExtent l="0" t="0" r="952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289810" cy="29343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81530" cy="2830195"/>
            <wp:effectExtent l="0" t="0" r="190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2081530" cy="2830195"/>
                    </a:xfrm>
                    <a:prstGeom prst="rect">
                      <a:avLst/>
                    </a:prstGeom>
                    <a:noFill/>
                    <a:ln>
                      <a:noFill/>
                    </a:ln>
                  </pic:spPr>
                </pic:pic>
              </a:graphicData>
            </a:graphic>
          </wp:inline>
        </w:drawing>
      </w:r>
    </w:p>
    <w:p w14:paraId="543D2B41">
      <w:pPr>
        <w:spacing w:line="300" w:lineRule="auto"/>
        <w:jc w:val="center"/>
        <w:rPr>
          <w:rFonts w:hint="eastAsia"/>
          <w:lang w:val="en-US" w:eastAsia="zh-CN"/>
        </w:rPr>
      </w:pPr>
      <w:r>
        <w:rPr>
          <w:rFonts w:hint="eastAsia"/>
        </w:rPr>
        <w:t>图</w:t>
      </w:r>
      <w:r>
        <w:rPr>
          <w:rFonts w:hint="eastAsia"/>
          <w:lang w:val="en-US" w:eastAsia="zh-CN"/>
        </w:rPr>
        <w:t>3</w:t>
      </w:r>
      <w:r>
        <w:rPr>
          <w:rFonts w:hint="eastAsia"/>
          <w:lang w:eastAsia="zh-CN"/>
        </w:rPr>
        <w:t>-</w:t>
      </w:r>
      <w:r>
        <w:rPr>
          <w:rFonts w:hint="eastAsia"/>
          <w:lang w:val="en-US" w:eastAsia="zh-CN"/>
        </w:rPr>
        <w:t>2</w:t>
      </w:r>
    </w:p>
    <w:p w14:paraId="3A49C6A9">
      <w:pPr>
        <w:spacing w:line="300" w:lineRule="auto"/>
        <w:ind w:firstLine="420" w:firstLineChars="200"/>
        <w:rPr>
          <w:rFonts w:hint="eastAsia" w:asciiTheme="minorEastAsia" w:hAnsiTheme="minorEastAsia" w:eastAsiaTheme="minorEastAsia"/>
          <w:szCs w:val="21"/>
          <w:lang w:val="en-US" w:eastAsia="zh-CN"/>
        </w:rPr>
      </w:pPr>
      <w:r>
        <w:rPr>
          <w:rFonts w:hint="eastAsia"/>
          <w:lang w:val="en-US" w:eastAsia="zh-CN"/>
        </w:rPr>
        <w:t>提交后，列表中此问卷显示状态为已完成，</w:t>
      </w:r>
      <w:r>
        <w:rPr>
          <w:rFonts w:hint="eastAsia" w:asciiTheme="minorEastAsia" w:hAnsiTheme="minorEastAsia" w:eastAsiaTheme="minorEastAsia"/>
          <w:szCs w:val="21"/>
        </w:rPr>
        <w:t>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3：</w:t>
      </w:r>
    </w:p>
    <w:p w14:paraId="12C9143A">
      <w:pPr>
        <w:spacing w:line="300" w:lineRule="auto"/>
        <w:ind w:firstLine="420" w:firstLineChars="200"/>
        <w:rPr>
          <w:rFonts w:hint="eastAsia" w:asciiTheme="minorEastAsia" w:hAnsiTheme="minorEastAsia" w:eastAsiaTheme="minorEastAsia"/>
          <w:szCs w:val="21"/>
          <w:lang w:val="en-US" w:eastAsia="zh-CN"/>
        </w:rPr>
      </w:pPr>
    </w:p>
    <w:p w14:paraId="42F53452">
      <w:pPr>
        <w:spacing w:line="300" w:lineRule="auto"/>
        <w:ind w:firstLine="420" w:firstLineChars="200"/>
        <w:jc w:val="center"/>
      </w:pPr>
      <w:r>
        <w:drawing>
          <wp:inline distT="0" distB="0" distL="114300" distR="114300">
            <wp:extent cx="2525395" cy="2879090"/>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2525395" cy="2879090"/>
                    </a:xfrm>
                    <a:prstGeom prst="rect">
                      <a:avLst/>
                    </a:prstGeom>
                    <a:noFill/>
                    <a:ln>
                      <a:noFill/>
                    </a:ln>
                  </pic:spPr>
                </pic:pic>
              </a:graphicData>
            </a:graphic>
          </wp:inline>
        </w:drawing>
      </w:r>
    </w:p>
    <w:p w14:paraId="07954E87">
      <w:pPr>
        <w:spacing w:line="300" w:lineRule="auto"/>
        <w:jc w:val="center"/>
        <w:rPr>
          <w:rFonts w:ascii="Calibri" w:hAnsi="Calibri" w:eastAsia="宋体" w:cs="Times New Roman"/>
          <w:sz w:val="21"/>
          <w:szCs w:val="22"/>
        </w:rPr>
      </w:pPr>
      <w:r>
        <w:t xml:space="preserve">   </w:t>
      </w:r>
      <w:r>
        <w:rPr>
          <w:rFonts w:hint="eastAsia"/>
        </w:rPr>
        <w:t>图</w:t>
      </w:r>
      <w:r>
        <w:rPr>
          <w:rFonts w:hint="eastAsia"/>
          <w:lang w:val="en-US" w:eastAsia="zh-CN"/>
        </w:rPr>
        <w:t>3</w:t>
      </w:r>
      <w:r>
        <w:rPr>
          <w:rFonts w:hint="eastAsia"/>
          <w:lang w:eastAsia="zh-CN"/>
        </w:rPr>
        <w:t>-</w:t>
      </w:r>
      <w:r>
        <w:rPr>
          <w:rFonts w:hint="eastAsia"/>
          <w:lang w:val="en-US" w:eastAsia="zh-CN"/>
        </w:rPr>
        <w:t>3</w:t>
      </w:r>
      <w:r>
        <w:rPr>
          <w:rFonts w:ascii="Calibri" w:hAnsi="Calibri" w:eastAsia="宋体" w:cs="Times New Roman"/>
          <w:sz w:val="21"/>
          <w:szCs w:val="22"/>
        </w:rPr>
        <w:t xml:space="preserve">        </w:t>
      </w:r>
    </w:p>
    <w:p w14:paraId="0274F1E6">
      <w:pPr>
        <w:bidi w:val="0"/>
        <w:rPr>
          <w:rFonts w:hint="eastAsia"/>
          <w:lang w:val="en-US" w:eastAsia="zh-CN"/>
        </w:rPr>
      </w:pPr>
      <w:bookmarkStart w:id="25" w:name="_Toc10066"/>
    </w:p>
    <w:p w14:paraId="45A75B07">
      <w:pPr>
        <w:bidi w:val="0"/>
        <w:rPr>
          <w:rFonts w:hint="eastAsia"/>
          <w:lang w:val="en-US" w:eastAsia="zh-CN"/>
        </w:rPr>
      </w:pPr>
    </w:p>
    <w:p w14:paraId="50E11F45">
      <w:pPr>
        <w:bidi w:val="0"/>
        <w:rPr>
          <w:rFonts w:hint="default"/>
          <w:lang w:val="en-US" w:eastAsia="zh-CN"/>
        </w:rPr>
      </w:pPr>
      <w:r>
        <w:rPr>
          <w:rFonts w:hint="eastAsia"/>
          <w:lang w:val="en-US" w:eastAsia="zh-CN"/>
        </w:rPr>
        <w:t>3.1.2已完成</w:t>
      </w:r>
      <w:bookmarkEnd w:id="25"/>
    </w:p>
    <w:p w14:paraId="2EB0F7A4">
      <w:pPr>
        <w:spacing w:line="300" w:lineRule="auto"/>
        <w:ind w:firstLine="420" w:firstLineChars="200"/>
        <w:rPr>
          <w:rFonts w:hint="default" w:asciiTheme="minorEastAsia" w:hAnsiTheme="minorEastAsia" w:eastAsiaTheme="minorEastAsia"/>
          <w:szCs w:val="21"/>
          <w:lang w:val="en-US"/>
        </w:rPr>
      </w:pPr>
      <w:r>
        <w:rPr>
          <w:rFonts w:hint="eastAsia" w:asciiTheme="minorEastAsia" w:hAnsiTheme="minorEastAsia" w:eastAsiaTheme="minorEastAsia"/>
          <w:szCs w:val="21"/>
          <w:lang w:val="en-US" w:eastAsia="zh-CN"/>
        </w:rPr>
        <w:t>点击信息员列表页面右上角可查看已完成问卷信息，</w:t>
      </w:r>
      <w:r>
        <w:rPr>
          <w:rFonts w:hint="eastAsia" w:asciiTheme="minorEastAsia" w:hAnsiTheme="minorEastAsia" w:eastAsiaTheme="minorEastAsia"/>
          <w:szCs w:val="21"/>
        </w:rPr>
        <w:t>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4：</w:t>
      </w:r>
    </w:p>
    <w:p w14:paraId="2CB74946">
      <w:pPr>
        <w:spacing w:line="300" w:lineRule="auto"/>
        <w:jc w:val="center"/>
        <w:rPr>
          <w:rFonts w:hint="default" w:eastAsia="宋体"/>
          <w:lang w:val="en-US" w:eastAsia="zh-CN"/>
        </w:rPr>
      </w:pPr>
      <w:r>
        <w:drawing>
          <wp:inline distT="0" distB="0" distL="114300" distR="114300">
            <wp:extent cx="2498090" cy="3363595"/>
            <wp:effectExtent l="0" t="0" r="6350"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2498090" cy="33635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02230" cy="3221990"/>
            <wp:effectExtent l="0" t="0" r="10160"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tretch>
                      <a:fillRect/>
                    </a:stretch>
                  </pic:blipFill>
                  <pic:spPr>
                    <a:xfrm>
                      <a:off x="0" y="0"/>
                      <a:ext cx="2602230" cy="3221990"/>
                    </a:xfrm>
                    <a:prstGeom prst="rect">
                      <a:avLst/>
                    </a:prstGeom>
                    <a:noFill/>
                    <a:ln>
                      <a:noFill/>
                    </a:ln>
                  </pic:spPr>
                </pic:pic>
              </a:graphicData>
            </a:graphic>
          </wp:inline>
        </w:drawing>
      </w:r>
      <w:r>
        <w:rPr>
          <w:rFonts w:hint="eastAsia"/>
          <w:lang w:val="en-US" w:eastAsia="zh-CN"/>
        </w:rPr>
        <w:t xml:space="preserve"> </w:t>
      </w:r>
    </w:p>
    <w:p w14:paraId="5DEA784F">
      <w:pPr>
        <w:spacing w:line="300" w:lineRule="auto"/>
        <w:jc w:val="center"/>
        <w:rPr>
          <w:rFonts w:hint="eastAsia"/>
          <w:lang w:val="en-US" w:eastAsia="zh-CN"/>
        </w:rPr>
      </w:pPr>
      <w:r>
        <w:rPr>
          <w:rFonts w:hint="eastAsia"/>
        </w:rPr>
        <w:t>图</w:t>
      </w:r>
      <w:r>
        <w:rPr>
          <w:rFonts w:hint="eastAsia"/>
          <w:lang w:val="en-US" w:eastAsia="zh-CN"/>
        </w:rPr>
        <w:t>3</w:t>
      </w:r>
      <w:r>
        <w:rPr>
          <w:rFonts w:hint="eastAsia"/>
          <w:lang w:eastAsia="zh-CN"/>
        </w:rPr>
        <w:t>-</w:t>
      </w:r>
      <w:r>
        <w:rPr>
          <w:rFonts w:hint="eastAsia"/>
          <w:lang w:val="en-US" w:eastAsia="zh-CN"/>
        </w:rPr>
        <w:t>4</w:t>
      </w:r>
    </w:p>
    <w:p w14:paraId="0056CFA9">
      <w:pPr>
        <w:bidi w:val="0"/>
        <w:rPr>
          <w:rFonts w:hint="eastAsia"/>
          <w:lang w:val="en-US" w:eastAsia="zh-CN"/>
        </w:rPr>
      </w:pPr>
    </w:p>
    <w:p w14:paraId="01182EF5">
      <w:pPr>
        <w:bidi w:val="0"/>
        <w:rPr>
          <w:rFonts w:hint="eastAsia"/>
          <w:lang w:val="en-US" w:eastAsia="zh-CN"/>
        </w:rPr>
      </w:pPr>
    </w:p>
    <w:p w14:paraId="6341FF30">
      <w:pPr>
        <w:bidi w:val="0"/>
        <w:rPr>
          <w:rFonts w:hint="eastAsia"/>
          <w:lang w:val="en-US" w:eastAsia="zh-CN"/>
        </w:rPr>
      </w:pPr>
    </w:p>
    <w:p w14:paraId="40B8B1AC">
      <w:pPr>
        <w:bidi w:val="0"/>
        <w:rPr>
          <w:rFonts w:hint="default"/>
          <w:lang w:val="en-US" w:eastAsia="zh-CN"/>
        </w:rPr>
      </w:pPr>
      <w:r>
        <w:rPr>
          <w:rFonts w:hint="eastAsia"/>
          <w:lang w:val="en-US" w:eastAsia="zh-CN"/>
        </w:rPr>
        <w:t>3.1.3无情况反馈</w:t>
      </w:r>
    </w:p>
    <w:p w14:paraId="7E09FF5E">
      <w:pPr>
        <w:spacing w:line="300" w:lineRule="auto"/>
        <w:ind w:firstLine="420" w:firstLineChars="20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如果本次无需反馈的内容，可以直接在问卷列表选择对应问卷右上角的无情况反馈，则此次无需再填写，如果填写完成，还需要再次填写，可以直接选择对应问卷再次填写的，填写次数无限制</w:t>
      </w:r>
    </w:p>
    <w:p w14:paraId="1A1F2267">
      <w:pPr>
        <w:spacing w:line="300" w:lineRule="auto"/>
        <w:ind w:firstLine="420" w:firstLineChars="200"/>
        <w:jc w:val="center"/>
        <w:rPr>
          <w:rFonts w:hint="default" w:asciiTheme="minorEastAsia" w:hAnsiTheme="minorEastAsia" w:eastAsiaTheme="minorEastAsia"/>
          <w:szCs w:val="21"/>
          <w:lang w:val="en-US" w:eastAsia="zh-CN"/>
        </w:rPr>
      </w:pPr>
      <w:r>
        <w:drawing>
          <wp:inline distT="0" distB="0" distL="114300" distR="114300">
            <wp:extent cx="2214880" cy="2889250"/>
            <wp:effectExtent l="0" t="0" r="8890" b="381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9"/>
                    <a:stretch>
                      <a:fillRect/>
                    </a:stretch>
                  </pic:blipFill>
                  <pic:spPr>
                    <a:xfrm>
                      <a:off x="0" y="0"/>
                      <a:ext cx="2214880" cy="2889250"/>
                    </a:xfrm>
                    <a:prstGeom prst="rect">
                      <a:avLst/>
                    </a:prstGeom>
                  </pic:spPr>
                </pic:pic>
              </a:graphicData>
            </a:graphic>
          </wp:inline>
        </w:drawing>
      </w:r>
    </w:p>
    <w:p w14:paraId="2A6F1514">
      <w:pPr>
        <w:spacing w:line="300" w:lineRule="auto"/>
        <w:jc w:val="center"/>
        <w:rPr>
          <w:rFonts w:hint="default"/>
          <w:lang w:val="en-US" w:eastAsia="zh-CN"/>
        </w:rPr>
      </w:pPr>
      <w:r>
        <w:rPr>
          <w:rFonts w:hint="eastAsia"/>
          <w:lang w:val="en-US" w:eastAsia="zh-CN"/>
        </w:rPr>
        <w:t xml:space="preserve">   图3-5</w:t>
      </w:r>
    </w:p>
    <w:p w14:paraId="6AB64EA8">
      <w:pPr>
        <w:pStyle w:val="4"/>
        <w:snapToGrid w:val="0"/>
        <w:spacing w:before="0" w:after="0" w:line="276" w:lineRule="auto"/>
      </w:pPr>
      <w:bookmarkStart w:id="26" w:name="_Toc4025"/>
      <w:bookmarkStart w:id="27" w:name="_Toc14143"/>
      <w:r>
        <w:rPr>
          <w:rFonts w:hint="eastAsia"/>
          <w:sz w:val="28"/>
          <w:szCs w:val="28"/>
          <w:lang w:val="en-US" w:eastAsia="zh-CN"/>
        </w:rPr>
        <w:t>3.2. 学生</w:t>
      </w:r>
      <w:bookmarkEnd w:id="26"/>
      <w:r>
        <w:rPr>
          <w:rFonts w:hint="eastAsia"/>
          <w:sz w:val="28"/>
          <w:szCs w:val="28"/>
          <w:lang w:val="en-US" w:eastAsia="zh-CN"/>
        </w:rPr>
        <w:t>评教</w:t>
      </w:r>
      <w:bookmarkEnd w:id="27"/>
    </w:p>
    <w:p w14:paraId="5E622065">
      <w:pPr>
        <w:spacing w:line="30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由学校发起的一次性阶段性评教问卷，生成评教任务后，学生可以通过学生</w:t>
      </w:r>
      <w:r>
        <w:rPr>
          <w:rFonts w:hint="eastAsia" w:asciiTheme="minorEastAsia" w:hAnsiTheme="minorEastAsia" w:eastAsiaTheme="minorEastAsia"/>
          <w:szCs w:val="21"/>
          <w:lang w:val="en-US" w:eastAsia="zh-CN"/>
        </w:rPr>
        <w:t>评教</w:t>
      </w:r>
      <w:r>
        <w:rPr>
          <w:rFonts w:hint="eastAsia" w:asciiTheme="minorEastAsia" w:hAnsiTheme="minorEastAsia" w:eastAsiaTheme="minorEastAsia"/>
          <w:szCs w:val="21"/>
        </w:rPr>
        <w:t>进入进行评价</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包括</w:t>
      </w:r>
      <w:r>
        <w:rPr>
          <w:rFonts w:hint="eastAsia" w:asciiTheme="minorEastAsia" w:hAnsiTheme="minorEastAsia" w:eastAsiaTheme="minorEastAsia"/>
          <w:szCs w:val="21"/>
        </w:rPr>
        <w:t>待评教列表</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逾期问卷、已评教问卷、主观题回复</w:t>
      </w:r>
      <w:r>
        <w:rPr>
          <w:rFonts w:hint="eastAsia" w:asciiTheme="minorEastAsia" w:hAnsiTheme="minorEastAsia" w:eastAsiaTheme="minorEastAsia"/>
          <w:szCs w:val="21"/>
        </w:rPr>
        <w:t>。</w:t>
      </w:r>
    </w:p>
    <w:p w14:paraId="1B9D0129">
      <w:pPr>
        <w:spacing w:line="300" w:lineRule="auto"/>
        <w:ind w:firstLine="420" w:firstLineChars="200"/>
      </w:pPr>
      <w:r>
        <w:rPr>
          <w:rFonts w:hint="eastAsia"/>
        </w:rPr>
        <w:t>进入问卷列表页后可以看到所有待评教的问卷，点击其中某一条进入问卷填写页面。</w:t>
      </w:r>
    </w:p>
    <w:p w14:paraId="7BAB3B71">
      <w:pPr>
        <w:spacing w:line="300" w:lineRule="auto"/>
        <w:jc w:val="center"/>
      </w:pPr>
      <w:r>
        <w:drawing>
          <wp:inline distT="0" distB="0" distL="114300" distR="114300">
            <wp:extent cx="2273300" cy="3287395"/>
            <wp:effectExtent l="0" t="0" r="4445"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2273300" cy="3287395"/>
                    </a:xfrm>
                    <a:prstGeom prst="rect">
                      <a:avLst/>
                    </a:prstGeom>
                    <a:noFill/>
                    <a:ln>
                      <a:noFill/>
                    </a:ln>
                  </pic:spPr>
                </pic:pic>
              </a:graphicData>
            </a:graphic>
          </wp:inline>
        </w:drawing>
      </w:r>
    </w:p>
    <w:p w14:paraId="72705598">
      <w:pPr>
        <w:spacing w:line="300" w:lineRule="auto"/>
        <w:jc w:val="center"/>
        <w:rPr>
          <w:rFonts w:hint="default"/>
          <w:lang w:val="en-US"/>
        </w:rPr>
      </w:pPr>
      <w:r>
        <w:rPr>
          <w:rFonts w:hint="eastAsia"/>
        </w:rPr>
        <w:t>图</w:t>
      </w:r>
      <w:r>
        <w:rPr>
          <w:rFonts w:hint="eastAsia"/>
          <w:lang w:val="en-US" w:eastAsia="zh-CN"/>
        </w:rPr>
        <w:t>3</w:t>
      </w:r>
      <w:r>
        <w:rPr>
          <w:rFonts w:hint="eastAsia"/>
          <w:lang w:eastAsia="zh-CN"/>
        </w:rPr>
        <w:t>-</w:t>
      </w:r>
      <w:r>
        <w:rPr>
          <w:rFonts w:hint="eastAsia"/>
          <w:lang w:val="en-US" w:eastAsia="zh-CN"/>
        </w:rPr>
        <w:t>6</w:t>
      </w:r>
    </w:p>
    <w:p w14:paraId="1876656A">
      <w:pPr>
        <w:spacing w:line="300" w:lineRule="auto"/>
        <w:ind w:firstLine="420"/>
        <w:rPr>
          <w:rFonts w:hint="eastAsia"/>
        </w:rPr>
      </w:pPr>
      <w:r>
        <w:rPr>
          <w:rFonts w:hint="eastAsia"/>
        </w:rPr>
        <w:t>在填写问卷的过程中，可以实时查看教师得分，问卷填写完成后方可点击最下方的</w:t>
      </w:r>
      <w:r>
        <w:rPr>
          <w:rFonts w:hint="eastAsia"/>
          <w:lang w:val="en-US" w:eastAsia="zh-CN"/>
        </w:rPr>
        <w:t>提交</w:t>
      </w:r>
      <w:r>
        <w:rPr>
          <w:rFonts w:hint="eastAsia"/>
        </w:rPr>
        <w:t>按钮。</w:t>
      </w:r>
    </w:p>
    <w:p w14:paraId="6FAEB117">
      <w:pPr>
        <w:spacing w:line="300" w:lineRule="auto"/>
        <w:jc w:val="center"/>
        <w:rPr>
          <w:rFonts w:hint="eastAsia"/>
        </w:rPr>
      </w:pPr>
      <w:r>
        <w:drawing>
          <wp:inline distT="0" distB="0" distL="114300" distR="114300">
            <wp:extent cx="2300605" cy="3345815"/>
            <wp:effectExtent l="0" t="0" r="952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1"/>
                    <a:stretch>
                      <a:fillRect/>
                    </a:stretch>
                  </pic:blipFill>
                  <pic:spPr>
                    <a:xfrm>
                      <a:off x="0" y="0"/>
                      <a:ext cx="2300605" cy="3345815"/>
                    </a:xfrm>
                    <a:prstGeom prst="rect">
                      <a:avLst/>
                    </a:prstGeom>
                    <a:noFill/>
                    <a:ln>
                      <a:noFill/>
                    </a:ln>
                  </pic:spPr>
                </pic:pic>
              </a:graphicData>
            </a:graphic>
          </wp:inline>
        </w:drawing>
      </w:r>
    </w:p>
    <w:p w14:paraId="4EDE376B">
      <w:pPr>
        <w:spacing w:line="300" w:lineRule="auto"/>
        <w:rPr>
          <w:rFonts w:hint="eastAsia"/>
        </w:rPr>
      </w:pPr>
    </w:p>
    <w:p w14:paraId="78481B6C">
      <w:pPr>
        <w:spacing w:line="30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逾期问卷是指已</w:t>
      </w:r>
      <w:r>
        <w:rPr>
          <w:rFonts w:hint="eastAsia" w:asciiTheme="minorEastAsia" w:hAnsiTheme="minorEastAsia" w:eastAsiaTheme="minorEastAsia"/>
          <w:szCs w:val="21"/>
          <w:lang w:val="en-US" w:eastAsia="zh-CN"/>
        </w:rPr>
        <w:t>过了</w:t>
      </w:r>
      <w:r>
        <w:rPr>
          <w:rFonts w:hint="eastAsia" w:asciiTheme="minorEastAsia" w:hAnsiTheme="minorEastAsia" w:eastAsiaTheme="minorEastAsia"/>
          <w:szCs w:val="21"/>
        </w:rPr>
        <w:t>应评时间的问卷，点击进入逾期问卷列表，逾期问卷无法点击进入。如图</w:t>
      </w:r>
    </w:p>
    <w:p w14:paraId="7BE17CB0">
      <w:pPr>
        <w:spacing w:line="300" w:lineRule="auto"/>
        <w:jc w:val="center"/>
      </w:pPr>
      <w:r>
        <w:rPr>
          <w:rFonts w:hint="eastAsia"/>
          <w:lang w:val="en-US" w:eastAsia="zh-CN"/>
        </w:rPr>
        <w:t xml:space="preserve">    </w:t>
      </w:r>
      <w:r>
        <w:drawing>
          <wp:inline distT="0" distB="0" distL="114300" distR="114300">
            <wp:extent cx="2186940" cy="3873500"/>
            <wp:effectExtent l="0" t="0" r="4445" b="190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2"/>
                    <a:stretch>
                      <a:fillRect/>
                    </a:stretch>
                  </pic:blipFill>
                  <pic:spPr>
                    <a:xfrm>
                      <a:off x="0" y="0"/>
                      <a:ext cx="2186940" cy="3873500"/>
                    </a:xfrm>
                    <a:prstGeom prst="rect">
                      <a:avLst/>
                    </a:prstGeom>
                    <a:noFill/>
                    <a:ln>
                      <a:noFill/>
                    </a:ln>
                  </pic:spPr>
                </pic:pic>
              </a:graphicData>
            </a:graphic>
          </wp:inline>
        </w:drawing>
      </w:r>
    </w:p>
    <w:p w14:paraId="0FCE9CE3">
      <w:pPr>
        <w:spacing w:line="300" w:lineRule="auto"/>
        <w:jc w:val="center"/>
        <w:rPr>
          <w:rFonts w:hint="default"/>
          <w:lang w:val="en-US"/>
        </w:rPr>
      </w:pPr>
      <w:r>
        <w:rPr>
          <w:rFonts w:hint="eastAsia"/>
        </w:rPr>
        <w:t>图</w:t>
      </w:r>
      <w:r>
        <w:rPr>
          <w:rFonts w:hint="eastAsia"/>
          <w:lang w:val="en-US" w:eastAsia="zh-CN"/>
        </w:rPr>
        <w:t>3</w:t>
      </w:r>
      <w:r>
        <w:rPr>
          <w:rFonts w:hint="eastAsia"/>
          <w:lang w:eastAsia="zh-CN"/>
        </w:rPr>
        <w:t>-</w:t>
      </w:r>
      <w:r>
        <w:rPr>
          <w:rFonts w:hint="eastAsia"/>
          <w:lang w:val="en-US" w:eastAsia="zh-CN"/>
        </w:rPr>
        <w:t>7</w:t>
      </w:r>
    </w:p>
    <w:p w14:paraId="44F391E7">
      <w:pPr>
        <w:spacing w:line="30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rPr>
        <w:t>2.7主观题回复页面中可查看教师对个人提交的评教问卷中主观填空题的回复，并且可进一步的回复。如图</w:t>
      </w:r>
    </w:p>
    <w:p w14:paraId="682C1D1D">
      <w:pPr>
        <w:spacing w:line="300" w:lineRule="auto"/>
        <w:ind w:firstLine="420" w:firstLineChars="200"/>
        <w:jc w:val="center"/>
      </w:pPr>
      <w:r>
        <w:drawing>
          <wp:inline distT="0" distB="0" distL="114300" distR="114300">
            <wp:extent cx="1612900" cy="2874645"/>
            <wp:effectExtent l="0" t="0" r="6350" b="762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3"/>
                    <a:stretch>
                      <a:fillRect/>
                    </a:stretch>
                  </pic:blipFill>
                  <pic:spPr>
                    <a:xfrm>
                      <a:off x="0" y="0"/>
                      <a:ext cx="1612900" cy="2874645"/>
                    </a:xfrm>
                    <a:prstGeom prst="rect">
                      <a:avLst/>
                    </a:prstGeom>
                    <a:noFill/>
                    <a:ln>
                      <a:noFill/>
                    </a:ln>
                  </pic:spPr>
                </pic:pic>
              </a:graphicData>
            </a:graphic>
          </wp:inline>
        </w:drawing>
      </w:r>
    </w:p>
    <w:p w14:paraId="1A97A9C5">
      <w:pPr>
        <w:spacing w:line="300" w:lineRule="auto"/>
        <w:jc w:val="center"/>
        <w:rPr>
          <w:rFonts w:hint="default"/>
          <w:lang w:val="en-US"/>
        </w:rPr>
      </w:pPr>
      <w:r>
        <w:rPr>
          <w:rFonts w:hint="eastAsia"/>
        </w:rPr>
        <w:t>图</w:t>
      </w:r>
      <w:r>
        <w:rPr>
          <w:rFonts w:hint="eastAsia"/>
          <w:lang w:val="en-US" w:eastAsia="zh-CN"/>
        </w:rPr>
        <w:t>3</w:t>
      </w:r>
      <w:r>
        <w:rPr>
          <w:rFonts w:hint="eastAsia"/>
          <w:lang w:eastAsia="zh-CN"/>
        </w:rPr>
        <w:t>-</w:t>
      </w:r>
      <w:r>
        <w:rPr>
          <w:rFonts w:hint="eastAsia"/>
          <w:lang w:val="en-US" w:eastAsia="zh-CN"/>
        </w:rPr>
        <w:t>8</w:t>
      </w:r>
    </w:p>
    <w:p w14:paraId="1375B71C">
      <w:pPr>
        <w:pStyle w:val="4"/>
        <w:bidi w:val="0"/>
        <w:rPr>
          <w:rFonts w:hint="eastAsia"/>
          <w:lang w:val="en-US" w:eastAsia="zh-CN"/>
        </w:rPr>
      </w:pPr>
      <w:bookmarkStart w:id="28" w:name="_Toc8505"/>
      <w:bookmarkStart w:id="29" w:name="_Toc15148"/>
      <w:r>
        <w:rPr>
          <w:rFonts w:hint="eastAsia"/>
          <w:lang w:val="en-US" w:eastAsia="zh-CN"/>
        </w:rPr>
        <w:t>3.3</w:t>
      </w:r>
      <w:r>
        <w:rPr>
          <w:rFonts w:hint="eastAsia"/>
        </w:rPr>
        <w:t>．调研</w:t>
      </w:r>
      <w:r>
        <w:t>问卷</w:t>
      </w:r>
      <w:bookmarkEnd w:id="28"/>
      <w:bookmarkEnd w:id="29"/>
    </w:p>
    <w:p w14:paraId="34E6BE5F">
      <w:pPr>
        <w:spacing w:line="300" w:lineRule="auto"/>
        <w:ind w:firstLine="420" w:firstLineChars="200"/>
        <w:rPr>
          <w:rFonts w:asciiTheme="minorEastAsia" w:hAnsiTheme="minorEastAsia" w:eastAsiaTheme="minorEastAsia"/>
          <w:sz w:val="18"/>
          <w:szCs w:val="18"/>
        </w:rPr>
      </w:pPr>
      <w:r>
        <w:rPr>
          <w:rFonts w:hint="eastAsia" w:asciiTheme="minorEastAsia" w:hAnsiTheme="minorEastAsia" w:eastAsiaTheme="minorEastAsia"/>
          <w:szCs w:val="21"/>
        </w:rPr>
        <w:t>由学校管理</w:t>
      </w:r>
      <w:r>
        <w:rPr>
          <w:rFonts w:hint="eastAsia" w:asciiTheme="minorEastAsia" w:hAnsiTheme="minorEastAsia" w:eastAsiaTheme="minorEastAsia"/>
          <w:sz w:val="18"/>
          <w:szCs w:val="18"/>
        </w:rPr>
        <w:t xml:space="preserve">员发起调研问卷，方便学生通过手机端随时完成调研问卷。 </w:t>
      </w:r>
    </w:p>
    <w:p w14:paraId="0524AA21">
      <w:pPr>
        <w:spacing w:line="300" w:lineRule="auto"/>
        <w:ind w:firstLine="360" w:firstLineChars="200"/>
        <w:rPr>
          <w:rFonts w:hint="default" w:asciiTheme="minorEastAsia" w:hAnsiTheme="minorEastAsia" w:eastAsiaTheme="minorEastAsia"/>
          <w:szCs w:val="21"/>
          <w:lang w:val="en-US"/>
        </w:rPr>
      </w:pPr>
      <w:r>
        <w:rPr>
          <w:rFonts w:hint="eastAsia" w:asciiTheme="minorEastAsia" w:hAnsiTheme="minorEastAsia" w:eastAsiaTheme="minorEastAsia"/>
          <w:sz w:val="18"/>
          <w:szCs w:val="18"/>
        </w:rPr>
        <w:t>学生通过</w:t>
      </w:r>
      <w:r>
        <w:rPr>
          <w:rFonts w:hint="eastAsia" w:asciiTheme="minorEastAsia" w:hAnsiTheme="minorEastAsia" w:eastAsiaTheme="minorEastAsia"/>
          <w:sz w:val="18"/>
          <w:szCs w:val="18"/>
          <w:lang w:val="en-US" w:eastAsia="zh-CN"/>
        </w:rPr>
        <w:t>首页</w:t>
      </w:r>
      <w:r>
        <w:rPr>
          <w:rFonts w:hint="eastAsia" w:asciiTheme="minorEastAsia" w:hAnsiTheme="minorEastAsia" w:eastAsiaTheme="minorEastAsia"/>
          <w:sz w:val="18"/>
          <w:szCs w:val="18"/>
        </w:rPr>
        <w:t>-调研问卷，进行问卷调</w:t>
      </w:r>
      <w:r>
        <w:rPr>
          <w:rFonts w:hint="eastAsia" w:asciiTheme="minorEastAsia" w:hAnsiTheme="minorEastAsia" w:eastAsiaTheme="minorEastAsia"/>
          <w:szCs w:val="21"/>
        </w:rPr>
        <w:t>研。待调研列表页面展示的全部待调研问卷，包括：调研标题，调研</w:t>
      </w:r>
      <w:r>
        <w:rPr>
          <w:rFonts w:hint="eastAsia" w:asciiTheme="minorEastAsia" w:hAnsiTheme="minorEastAsia" w:eastAsiaTheme="minorEastAsia"/>
          <w:szCs w:val="21"/>
          <w:lang w:val="en-US" w:eastAsia="zh-CN"/>
        </w:rPr>
        <w:t>发布者</w:t>
      </w:r>
      <w:r>
        <w:rPr>
          <w:rFonts w:hint="eastAsia" w:asciiTheme="minorEastAsia" w:hAnsiTheme="minorEastAsia" w:eastAsiaTheme="minorEastAsia"/>
          <w:szCs w:val="21"/>
        </w:rPr>
        <w:t>。选择某一调研待调研的问卷，录入调研结果，并提交完成调研。图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9</w:t>
      </w:r>
    </w:p>
    <w:p w14:paraId="1734BF23">
      <w:pPr>
        <w:jc w:val="center"/>
        <w:rPr>
          <w:rFonts w:ascii="Times New Roman" w:hAnsi="Times New Roman" w:eastAsiaTheme="minorEastAsia"/>
          <w:snapToGrid w:val="0"/>
          <w:color w:val="000000"/>
          <w:w w:val="0"/>
          <w:kern w:val="0"/>
          <w:sz w:val="0"/>
          <w:szCs w:val="0"/>
          <w:u w:color="000000"/>
          <w:shd w:val="clear" w:color="000000" w:fill="000000"/>
          <w:lang w:val="zh-CN" w:bidi="zh-CN"/>
        </w:rPr>
      </w:pPr>
      <w:r>
        <w:drawing>
          <wp:inline distT="0" distB="0" distL="114300" distR="114300">
            <wp:extent cx="2192655" cy="2873375"/>
            <wp:effectExtent l="0" t="0" r="9525"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4"/>
                    <a:stretch>
                      <a:fillRect/>
                    </a:stretch>
                  </pic:blipFill>
                  <pic:spPr>
                    <a:xfrm>
                      <a:off x="0" y="0"/>
                      <a:ext cx="2192655" cy="28733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42185" cy="2971165"/>
            <wp:effectExtent l="0" t="0" r="317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5"/>
                    <a:stretch>
                      <a:fillRect/>
                    </a:stretch>
                  </pic:blipFill>
                  <pic:spPr>
                    <a:xfrm>
                      <a:off x="0" y="0"/>
                      <a:ext cx="2242185" cy="2971165"/>
                    </a:xfrm>
                    <a:prstGeom prst="rect">
                      <a:avLst/>
                    </a:prstGeom>
                    <a:noFill/>
                    <a:ln>
                      <a:noFill/>
                    </a:ln>
                  </pic:spPr>
                </pic:pic>
              </a:graphicData>
            </a:graphic>
          </wp:inline>
        </w:drawing>
      </w:r>
      <w:r>
        <w:rPr>
          <w:rFonts w:hint="eastAsia"/>
          <w:lang w:val="en-US" w:eastAsia="zh-CN"/>
        </w:rPr>
        <w:t xml:space="preserve">   </w:t>
      </w:r>
      <w:r>
        <w:rPr>
          <w:rFonts w:hint="eastAsia" w:ascii="Times New Roman" w:hAnsi="Times New Roman" w:eastAsiaTheme="minorEastAsia"/>
          <w:snapToGrid w:val="0"/>
          <w:color w:val="000000"/>
          <w:w w:val="0"/>
          <w:kern w:val="0"/>
          <w:sz w:val="0"/>
          <w:szCs w:val="0"/>
          <w:u w:color="000000"/>
          <w:shd w:val="clear" w:color="000000" w:fill="000000"/>
          <w:lang w:val="zh-CN" w:bidi="zh-CN"/>
        </w:rPr>
        <w:t xml:space="preserve"> </w:t>
      </w:r>
      <w:r>
        <w:rPr>
          <w:rFonts w:hint="eastAsia" w:ascii="Times New Roman" w:hAnsi="Times New Roman" w:eastAsiaTheme="minorEastAsia"/>
          <w:snapToGrid w:val="0"/>
          <w:color w:val="000000"/>
          <w:w w:val="0"/>
          <w:kern w:val="0"/>
          <w:sz w:val="0"/>
          <w:szCs w:val="0"/>
          <w:u w:color="000000"/>
          <w:shd w:val="pct10" w:color="auto" w:fill="FFFFFF"/>
          <w:lang w:val="zh-CN" w:bidi="zh-CN"/>
        </w:rPr>
        <w:t xml:space="preserve">  </w:t>
      </w:r>
      <w:r>
        <w:rPr>
          <w:rFonts w:hint="eastAsia" w:ascii="Times New Roman" w:hAnsi="Times New Roman" w:eastAsiaTheme="minorEastAsia"/>
          <w:snapToGrid w:val="0"/>
          <w:color w:val="000000"/>
          <w:w w:val="0"/>
          <w:kern w:val="0"/>
          <w:sz w:val="0"/>
          <w:szCs w:val="0"/>
          <w:u w:color="000000"/>
          <w:lang w:val="zh-CN" w:bidi="zh-CN"/>
        </w:rPr>
        <w:t xml:space="preserve">                    </w:t>
      </w:r>
      <w:r>
        <w:rPr>
          <w:rFonts w:hint="eastAsia" w:ascii="Times New Roman" w:hAnsi="Times New Roman" w:eastAsiaTheme="minorEastAsia"/>
          <w:snapToGrid w:val="0"/>
          <w:color w:val="000000"/>
          <w:w w:val="0"/>
          <w:kern w:val="0"/>
          <w:sz w:val="0"/>
          <w:szCs w:val="0"/>
          <w:u w:color="000000"/>
          <w:lang w:val="en-US" w:bidi="zh-CN"/>
        </w:rPr>
        <w:t xml:space="preserve">                     </w:t>
      </w:r>
    </w:p>
    <w:p w14:paraId="57A20D6D">
      <w:pPr>
        <w:jc w:val="center"/>
        <w:rPr>
          <w:rFonts w:hint="default"/>
          <w:lang w:val="en-US" w:eastAsia="zh-CN"/>
        </w:rPr>
      </w:pPr>
      <w:r>
        <w:rPr>
          <w:rFonts w:hint="eastAsia"/>
        </w:rPr>
        <w:t>图</w:t>
      </w:r>
      <w:r>
        <w:rPr>
          <w:rFonts w:hint="eastAsia"/>
          <w:lang w:val="en-US" w:eastAsia="zh-CN"/>
        </w:rPr>
        <w:t>3</w:t>
      </w:r>
      <w:r>
        <w:rPr>
          <w:rFonts w:hint="eastAsia"/>
          <w:lang w:eastAsia="zh-CN"/>
        </w:rPr>
        <w:t>-</w:t>
      </w:r>
      <w:r>
        <w:rPr>
          <w:rFonts w:hint="eastAsia"/>
          <w:lang w:val="en-US" w:eastAsia="zh-CN"/>
        </w:rPr>
        <w:t>9</w:t>
      </w:r>
    </w:p>
    <w:p w14:paraId="1D1256BE">
      <w:pPr>
        <w:spacing w:line="300" w:lineRule="auto"/>
        <w:ind w:firstLine="420" w:firstLineChars="200"/>
        <w:rPr>
          <w:rFonts w:hint="default" w:asciiTheme="minorEastAsia" w:hAnsiTheme="minorEastAsia" w:eastAsiaTheme="minorEastAsia"/>
          <w:szCs w:val="21"/>
          <w:lang w:val="en-US"/>
        </w:rPr>
      </w:pPr>
      <w:r>
        <w:rPr>
          <w:rFonts w:hint="eastAsia" w:asciiTheme="minorEastAsia" w:hAnsiTheme="minorEastAsia" w:eastAsiaTheme="minorEastAsia"/>
          <w:szCs w:val="21"/>
        </w:rPr>
        <w:t>系统在生成调研问卷通知任务后，系统及时向学生推送调研问卷通知，学生打开通知，点击“</w:t>
      </w:r>
      <w:r>
        <w:rPr>
          <w:rFonts w:hint="eastAsia" w:asciiTheme="minorEastAsia" w:hAnsiTheme="minorEastAsia" w:eastAsiaTheme="minorEastAsia"/>
          <w:szCs w:val="21"/>
          <w:lang w:val="en-US" w:eastAsia="zh-CN"/>
        </w:rPr>
        <w:t>确认阅读</w:t>
      </w:r>
      <w:r>
        <w:rPr>
          <w:rFonts w:hint="eastAsia" w:asciiTheme="minorEastAsia" w:hAnsiTheme="minorEastAsia" w:eastAsiaTheme="minorEastAsia"/>
          <w:szCs w:val="21"/>
        </w:rPr>
        <w:t>”，快速进入调研页面。如图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10</w:t>
      </w:r>
    </w:p>
    <w:p w14:paraId="247F9AA0">
      <w:pPr>
        <w:jc w:val="center"/>
      </w:pPr>
      <w:r>
        <w:drawing>
          <wp:inline distT="0" distB="0" distL="114300" distR="114300">
            <wp:extent cx="2345055" cy="3013075"/>
            <wp:effectExtent l="0" t="0" r="8255"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6"/>
                    <a:stretch>
                      <a:fillRect/>
                    </a:stretch>
                  </pic:blipFill>
                  <pic:spPr>
                    <a:xfrm>
                      <a:off x="0" y="0"/>
                      <a:ext cx="2345055" cy="3013075"/>
                    </a:xfrm>
                    <a:prstGeom prst="rect">
                      <a:avLst/>
                    </a:prstGeom>
                    <a:noFill/>
                    <a:ln>
                      <a:noFill/>
                    </a:ln>
                  </pic:spPr>
                </pic:pic>
              </a:graphicData>
            </a:graphic>
          </wp:inline>
        </w:drawing>
      </w:r>
      <w:r>
        <w:rPr>
          <w:rFonts w:hint="eastAsia"/>
        </w:rPr>
        <w:t xml:space="preserve">  </w:t>
      </w:r>
      <w:r>
        <w:drawing>
          <wp:inline distT="0" distB="0" distL="114300" distR="114300">
            <wp:extent cx="2437765" cy="3022600"/>
            <wp:effectExtent l="0" t="0" r="190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7"/>
                    <a:stretch>
                      <a:fillRect/>
                    </a:stretch>
                  </pic:blipFill>
                  <pic:spPr>
                    <a:xfrm>
                      <a:off x="0" y="0"/>
                      <a:ext cx="2437765" cy="3022600"/>
                    </a:xfrm>
                    <a:prstGeom prst="rect">
                      <a:avLst/>
                    </a:prstGeom>
                    <a:noFill/>
                    <a:ln>
                      <a:noFill/>
                    </a:ln>
                  </pic:spPr>
                </pic:pic>
              </a:graphicData>
            </a:graphic>
          </wp:inline>
        </w:drawing>
      </w:r>
      <w:r>
        <w:rPr>
          <w:rFonts w:hint="eastAsia"/>
        </w:rPr>
        <w:t xml:space="preserve"> </w:t>
      </w:r>
    </w:p>
    <w:p w14:paraId="47F8F6CC">
      <w:pPr>
        <w:jc w:val="center"/>
        <w:rPr>
          <w:rFonts w:hint="default"/>
          <w:lang w:val="en-US"/>
        </w:rPr>
      </w:pPr>
      <w:r>
        <w:rPr>
          <w:rFonts w:hint="eastAsia" w:ascii="宋体" w:hAnsi="宋体"/>
          <w:szCs w:val="24"/>
        </w:rPr>
        <w:t>图</w:t>
      </w:r>
      <w:r>
        <w:rPr>
          <w:rFonts w:hint="eastAsia" w:ascii="宋体" w:hAnsi="宋体"/>
          <w:szCs w:val="24"/>
          <w:lang w:val="en-US" w:eastAsia="zh-CN"/>
        </w:rPr>
        <w:t>3</w:t>
      </w:r>
      <w:r>
        <w:rPr>
          <w:rFonts w:hint="eastAsia" w:ascii="宋体" w:hAnsi="宋体"/>
          <w:szCs w:val="24"/>
          <w:lang w:eastAsia="zh-CN"/>
        </w:rPr>
        <w:t>-</w:t>
      </w:r>
      <w:r>
        <w:rPr>
          <w:rFonts w:hint="eastAsia" w:ascii="宋体" w:hAnsi="宋体"/>
          <w:szCs w:val="24"/>
          <w:lang w:val="en-US" w:eastAsia="zh-CN"/>
        </w:rPr>
        <w:t>10</w:t>
      </w:r>
    </w:p>
    <w:p w14:paraId="6B336EB4">
      <w:pPr>
        <w:pStyle w:val="4"/>
        <w:bidi w:val="0"/>
        <w:spacing w:line="240" w:lineRule="auto"/>
      </w:pPr>
      <w:bookmarkStart w:id="30" w:name="_Toc6792"/>
      <w:bookmarkStart w:id="31" w:name="_Toc25244"/>
      <w:r>
        <w:rPr>
          <w:rFonts w:hint="eastAsia"/>
          <w:lang w:val="en-US" w:eastAsia="zh-CN"/>
        </w:rPr>
        <w:t>3.4</w:t>
      </w:r>
      <w:r>
        <w:rPr>
          <w:rFonts w:hint="eastAsia"/>
        </w:rPr>
        <w:t>．课堂点名</w:t>
      </w:r>
      <w:bookmarkEnd w:id="30"/>
      <w:bookmarkEnd w:id="31"/>
    </w:p>
    <w:p w14:paraId="1BB4526F">
      <w:pPr>
        <w:spacing w:line="30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由任课教师通过</w:t>
      </w:r>
      <w:r>
        <w:rPr>
          <w:rFonts w:hint="eastAsia" w:asciiTheme="minorEastAsia" w:hAnsiTheme="minorEastAsia" w:eastAsiaTheme="minorEastAsia"/>
          <w:szCs w:val="21"/>
          <w:lang w:val="en-US" w:eastAsia="zh-CN"/>
        </w:rPr>
        <w:t>教师点名端发起</w:t>
      </w:r>
      <w:r>
        <w:rPr>
          <w:rFonts w:hint="eastAsia" w:asciiTheme="minorEastAsia" w:hAnsiTheme="minorEastAsia" w:eastAsiaTheme="minorEastAsia"/>
          <w:szCs w:val="21"/>
        </w:rPr>
        <w:t>，点击目前正在上的课程，并开启课堂点名</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分为验证码或者手势锁两种方式</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，告知学生课堂点名生成的随机验证码</w:t>
      </w:r>
      <w:r>
        <w:rPr>
          <w:rFonts w:hint="eastAsia" w:asciiTheme="minorEastAsia" w:hAnsiTheme="minorEastAsia" w:eastAsiaTheme="minorEastAsia"/>
          <w:szCs w:val="21"/>
          <w:lang w:val="en-US" w:eastAsia="zh-CN"/>
        </w:rPr>
        <w:t>或者手势锁</w:t>
      </w:r>
      <w:r>
        <w:rPr>
          <w:rFonts w:hint="eastAsia" w:asciiTheme="minorEastAsia" w:hAnsiTheme="minorEastAsia" w:eastAsiaTheme="minorEastAsia"/>
          <w:szCs w:val="21"/>
        </w:rPr>
        <w:t>；</w:t>
      </w:r>
    </w:p>
    <w:p w14:paraId="06D515E1">
      <w:pPr>
        <w:spacing w:line="300" w:lineRule="auto"/>
        <w:ind w:firstLine="420" w:firstLineChars="200"/>
        <w:rPr>
          <w:rFonts w:hint="default" w:asciiTheme="minorEastAsia" w:hAnsiTheme="minorEastAsia" w:eastAsiaTheme="minorEastAsia"/>
          <w:szCs w:val="21"/>
          <w:lang w:val="en-US"/>
        </w:rPr>
      </w:pPr>
      <w:r>
        <w:rPr>
          <w:rFonts w:hint="eastAsia" w:asciiTheme="minorEastAsia" w:hAnsiTheme="minorEastAsia" w:eastAsiaTheme="minorEastAsia"/>
          <w:szCs w:val="21"/>
        </w:rPr>
        <w:t>学生通过客户端中的课堂点名，点击课堂点名列表页面中标注为“正在点名”的列表项，进入点名页面，输入验证码点击“提交”，并点击弹出框中的“确定”按钮。如图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11</w:t>
      </w:r>
    </w:p>
    <w:p w14:paraId="3C92FE10">
      <w:pPr>
        <w:spacing w:line="300" w:lineRule="auto"/>
        <w:jc w:val="center"/>
        <w:rPr>
          <w:rFonts w:ascii="Times New Roman" w:hAnsi="Times New Roman" w:eastAsiaTheme="minorEastAsia"/>
          <w:snapToGrid w:val="0"/>
          <w:color w:val="000000"/>
          <w:w w:val="0"/>
          <w:kern w:val="0"/>
          <w:sz w:val="0"/>
          <w:szCs w:val="0"/>
          <w:u w:color="000000"/>
          <w:shd w:val="clear" w:color="000000" w:fill="000000"/>
          <w:lang w:val="zh-CN" w:bidi="zh-CN"/>
        </w:rPr>
      </w:pPr>
      <w:r>
        <w:drawing>
          <wp:inline distT="0" distB="0" distL="114300" distR="114300">
            <wp:extent cx="1618615" cy="2879725"/>
            <wp:effectExtent l="0" t="0" r="635" b="158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8"/>
                    <a:stretch>
                      <a:fillRect/>
                    </a:stretch>
                  </pic:blipFill>
                  <pic:spPr>
                    <a:xfrm>
                      <a:off x="0" y="0"/>
                      <a:ext cx="1618615" cy="287972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624330" cy="2879725"/>
            <wp:effectExtent l="0" t="0" r="13970" b="1587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29"/>
                    <a:stretch>
                      <a:fillRect/>
                    </a:stretch>
                  </pic:blipFill>
                  <pic:spPr>
                    <a:xfrm>
                      <a:off x="0" y="0"/>
                      <a:ext cx="1624330" cy="2879725"/>
                    </a:xfrm>
                    <a:prstGeom prst="rect">
                      <a:avLst/>
                    </a:prstGeom>
                    <a:noFill/>
                    <a:ln w="9525">
                      <a:noFill/>
                    </a:ln>
                  </pic:spPr>
                </pic:pic>
              </a:graphicData>
            </a:graphic>
          </wp:inline>
        </w:drawing>
      </w:r>
    </w:p>
    <w:p w14:paraId="03488FA0">
      <w:pPr>
        <w:spacing w:line="300" w:lineRule="auto"/>
        <w:ind w:firstLine="420" w:firstLineChars="200"/>
        <w:jc w:val="center"/>
        <w:rPr>
          <w:rFonts w:hint="default"/>
          <w:lang w:val="en-US"/>
        </w:rPr>
      </w:pPr>
      <w:r>
        <w:rPr>
          <w:rFonts w:hint="eastAsia"/>
        </w:rPr>
        <w:t>图</w:t>
      </w:r>
      <w:r>
        <w:rPr>
          <w:rFonts w:hint="eastAsia"/>
          <w:lang w:val="en-US" w:eastAsia="zh-CN"/>
        </w:rPr>
        <w:t>3</w:t>
      </w:r>
      <w:r>
        <w:rPr>
          <w:rFonts w:hint="eastAsia"/>
          <w:lang w:eastAsia="zh-CN"/>
        </w:rPr>
        <w:t>-</w:t>
      </w:r>
      <w:r>
        <w:rPr>
          <w:rFonts w:hint="eastAsia"/>
          <w:lang w:val="en-US" w:eastAsia="zh-CN"/>
        </w:rPr>
        <w:t>11</w:t>
      </w:r>
    </w:p>
    <w:p w14:paraId="1E6AD580">
      <w:pPr>
        <w:spacing w:line="300" w:lineRule="auto"/>
        <w:ind w:firstLine="420" w:firstLineChars="200"/>
        <w:rPr>
          <w:rFonts w:hint="default" w:asciiTheme="minorEastAsia" w:hAnsiTheme="minorEastAsia" w:eastAsiaTheme="minorEastAsia"/>
          <w:sz w:val="24"/>
          <w:szCs w:val="24"/>
          <w:lang w:val="en-US"/>
        </w:rPr>
      </w:pPr>
      <w:r>
        <w:rPr>
          <w:rFonts w:hint="eastAsia" w:asciiTheme="minorEastAsia" w:hAnsiTheme="minorEastAsia" w:eastAsiaTheme="minorEastAsia"/>
          <w:szCs w:val="21"/>
        </w:rPr>
        <w:t>在老师结束课堂点名后，学生进入课堂点名列表页面时，系统提示“点名结束”；如果学生在老师结束点名前已完成点名，进入点名页面时，系统提示“已点名”。如果学生在老师结束点名前未完成点名，则系统提示“未点名”。</w:t>
      </w:r>
      <w:r>
        <w:rPr>
          <w:rFonts w:hint="eastAsia" w:asciiTheme="minorEastAsia" w:hAnsiTheme="minorEastAsia" w:eastAsiaTheme="minorEastAsia"/>
          <w:szCs w:val="21"/>
          <w:lang w:val="en-US" w:eastAsia="zh-CN"/>
        </w:rPr>
        <w:t>点名情况</w:t>
      </w:r>
      <w:r>
        <w:rPr>
          <w:rFonts w:hint="eastAsia" w:asciiTheme="minorEastAsia" w:hAnsiTheme="minorEastAsia" w:eastAsiaTheme="minorEastAsia"/>
          <w:szCs w:val="21"/>
        </w:rPr>
        <w:t>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12</w:t>
      </w:r>
    </w:p>
    <w:p w14:paraId="4ED25659">
      <w:pPr>
        <w:spacing w:line="300" w:lineRule="auto"/>
        <w:jc w:val="center"/>
      </w:pPr>
      <w:r>
        <w:rPr>
          <w:rFonts w:hint="eastAsia"/>
          <w:lang w:val="en-US" w:eastAsia="zh-CN"/>
        </w:rPr>
        <w:t xml:space="preserve">   </w:t>
      </w:r>
      <w:r>
        <w:drawing>
          <wp:inline distT="0" distB="0" distL="114300" distR="114300">
            <wp:extent cx="1621155" cy="2879725"/>
            <wp:effectExtent l="0" t="0" r="17145" b="15875"/>
            <wp:docPr id="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9"/>
                    <pic:cNvPicPr>
                      <a:picLocks noChangeAspect="1"/>
                    </pic:cNvPicPr>
                  </pic:nvPicPr>
                  <pic:blipFill>
                    <a:blip r:embed="rId30"/>
                    <a:stretch>
                      <a:fillRect/>
                    </a:stretch>
                  </pic:blipFill>
                  <pic:spPr>
                    <a:xfrm>
                      <a:off x="0" y="0"/>
                      <a:ext cx="1621155" cy="287972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616710" cy="2879725"/>
            <wp:effectExtent l="0" t="0" r="2540" b="15875"/>
            <wp:docPr id="6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0"/>
                    <pic:cNvPicPr>
                      <a:picLocks noChangeAspect="1"/>
                    </pic:cNvPicPr>
                  </pic:nvPicPr>
                  <pic:blipFill>
                    <a:blip r:embed="rId31"/>
                    <a:stretch>
                      <a:fillRect/>
                    </a:stretch>
                  </pic:blipFill>
                  <pic:spPr>
                    <a:xfrm>
                      <a:off x="0" y="0"/>
                      <a:ext cx="1616710" cy="2879725"/>
                    </a:xfrm>
                    <a:prstGeom prst="rect">
                      <a:avLst/>
                    </a:prstGeom>
                    <a:noFill/>
                    <a:ln w="9525">
                      <a:noFill/>
                    </a:ln>
                  </pic:spPr>
                </pic:pic>
              </a:graphicData>
            </a:graphic>
          </wp:inline>
        </w:drawing>
      </w:r>
    </w:p>
    <w:p w14:paraId="0511D33C">
      <w:pPr>
        <w:spacing w:line="300" w:lineRule="auto"/>
        <w:jc w:val="center"/>
      </w:pPr>
      <w:r>
        <w:rPr>
          <w:rFonts w:hint="eastAsia"/>
        </w:rPr>
        <w:t>图</w:t>
      </w:r>
      <w:r>
        <w:rPr>
          <w:rFonts w:hint="eastAsia"/>
          <w:lang w:val="en-US" w:eastAsia="zh-CN"/>
        </w:rPr>
        <w:t>3</w:t>
      </w:r>
      <w:r>
        <w:rPr>
          <w:rFonts w:hint="eastAsia"/>
          <w:lang w:eastAsia="zh-CN"/>
        </w:rPr>
        <w:t>-</w:t>
      </w:r>
      <w:r>
        <w:rPr>
          <w:rFonts w:hint="eastAsia"/>
          <w:lang w:val="en-US" w:eastAsia="zh-CN"/>
        </w:rPr>
        <w:t>12</w:t>
      </w:r>
    </w:p>
    <w:p w14:paraId="63C310CA">
      <w:pPr>
        <w:pStyle w:val="4"/>
        <w:bidi w:val="0"/>
        <w:rPr>
          <w:rFonts w:hint="default"/>
          <w:lang w:val="en-US" w:eastAsia="zh-CN"/>
        </w:rPr>
      </w:pPr>
      <w:bookmarkStart w:id="32" w:name="_Toc6699"/>
      <w:r>
        <w:rPr>
          <w:rFonts w:hint="eastAsia"/>
          <w:lang w:val="en-US" w:eastAsia="zh-CN"/>
        </w:rPr>
        <w:t>3.5</w:t>
      </w:r>
      <w:r>
        <w:rPr>
          <w:rFonts w:hint="eastAsia"/>
        </w:rPr>
        <w:t>．</w:t>
      </w:r>
      <w:r>
        <w:rPr>
          <w:rFonts w:hint="eastAsia"/>
          <w:lang w:val="en-US" w:eastAsia="zh-CN"/>
        </w:rPr>
        <w:t>学生评课</w:t>
      </w:r>
      <w:bookmarkEnd w:id="32"/>
    </w:p>
    <w:p w14:paraId="1C375838">
      <w:pPr>
        <w:spacing w:line="300" w:lineRule="auto"/>
        <w:ind w:firstLine="420" w:firstLineChars="200"/>
        <w:rPr>
          <w:rFonts w:hint="default" w:asciiTheme="minorEastAsia" w:hAnsiTheme="minorEastAsia" w:eastAsiaTheme="minorEastAsia"/>
          <w:szCs w:val="21"/>
          <w:lang w:val="en-US"/>
        </w:rPr>
      </w:pPr>
      <w:r>
        <w:rPr>
          <w:rFonts w:hint="eastAsia" w:asciiTheme="minorEastAsia" w:hAnsiTheme="minorEastAsia" w:eastAsiaTheme="minorEastAsia"/>
          <w:szCs w:val="21"/>
          <w:lang w:val="en-US" w:eastAsia="zh-CN"/>
        </w:rPr>
        <w:t>学生评课可对课程进行评价</w:t>
      </w:r>
      <w:r>
        <w:rPr>
          <w:rFonts w:hint="eastAsia" w:asciiTheme="minorEastAsia" w:hAnsiTheme="minorEastAsia" w:eastAsiaTheme="minorEastAsia"/>
          <w:szCs w:val="21"/>
        </w:rPr>
        <w:t>，学生通过【</w:t>
      </w:r>
      <w:r>
        <w:rPr>
          <w:rFonts w:hint="eastAsia" w:asciiTheme="minorEastAsia" w:hAnsiTheme="minorEastAsia" w:eastAsiaTheme="minorEastAsia"/>
          <w:szCs w:val="21"/>
          <w:lang w:val="en-US" w:eastAsia="zh-CN"/>
        </w:rPr>
        <w:t>首页</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学生评课</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填写学生评课</w:t>
      </w:r>
      <w:r>
        <w:rPr>
          <w:rFonts w:hint="eastAsia" w:asciiTheme="minorEastAsia" w:hAnsiTheme="minorEastAsia" w:eastAsiaTheme="minorEastAsia"/>
          <w:szCs w:val="21"/>
        </w:rPr>
        <w:t>。待</w:t>
      </w:r>
      <w:r>
        <w:rPr>
          <w:rFonts w:hint="eastAsia" w:asciiTheme="minorEastAsia" w:hAnsiTheme="minorEastAsia" w:eastAsiaTheme="minorEastAsia"/>
          <w:szCs w:val="21"/>
          <w:lang w:val="en-US" w:eastAsia="zh-CN"/>
        </w:rPr>
        <w:t>评课</w:t>
      </w:r>
      <w:r>
        <w:rPr>
          <w:rFonts w:hint="eastAsia" w:asciiTheme="minorEastAsia" w:hAnsiTheme="minorEastAsia" w:eastAsiaTheme="minorEastAsia"/>
          <w:szCs w:val="21"/>
        </w:rPr>
        <w:t>列表页面展示的全部待</w:t>
      </w:r>
      <w:r>
        <w:rPr>
          <w:rFonts w:hint="eastAsia" w:asciiTheme="minorEastAsia" w:hAnsiTheme="minorEastAsia" w:eastAsiaTheme="minorEastAsia"/>
          <w:szCs w:val="21"/>
          <w:lang w:val="en-US" w:eastAsia="zh-CN"/>
        </w:rPr>
        <w:t>评课</w:t>
      </w:r>
      <w:r>
        <w:rPr>
          <w:rFonts w:hint="eastAsia" w:asciiTheme="minorEastAsia" w:hAnsiTheme="minorEastAsia" w:eastAsiaTheme="minorEastAsia"/>
          <w:szCs w:val="21"/>
        </w:rPr>
        <w:t>问卷。选择待</w:t>
      </w:r>
      <w:r>
        <w:rPr>
          <w:rFonts w:hint="eastAsia" w:asciiTheme="minorEastAsia" w:hAnsiTheme="minorEastAsia" w:eastAsiaTheme="minorEastAsia"/>
          <w:szCs w:val="21"/>
          <w:lang w:val="en-US" w:eastAsia="zh-CN"/>
        </w:rPr>
        <w:t>评课</w:t>
      </w:r>
      <w:r>
        <w:rPr>
          <w:rFonts w:hint="eastAsia" w:asciiTheme="minorEastAsia" w:hAnsiTheme="minorEastAsia" w:eastAsiaTheme="minorEastAsia"/>
          <w:szCs w:val="21"/>
        </w:rPr>
        <w:t>问卷，录入</w:t>
      </w:r>
      <w:r>
        <w:rPr>
          <w:rFonts w:hint="eastAsia" w:asciiTheme="minorEastAsia" w:hAnsiTheme="minorEastAsia" w:eastAsiaTheme="minorEastAsia"/>
          <w:szCs w:val="21"/>
          <w:lang w:val="en-US" w:eastAsia="zh-CN"/>
        </w:rPr>
        <w:t>评课结果</w:t>
      </w:r>
      <w:r>
        <w:rPr>
          <w:rFonts w:hint="eastAsia" w:asciiTheme="minorEastAsia" w:hAnsiTheme="minorEastAsia" w:eastAsiaTheme="minorEastAsia"/>
          <w:szCs w:val="21"/>
        </w:rPr>
        <w:t>，并提交完成</w:t>
      </w:r>
      <w:r>
        <w:rPr>
          <w:rFonts w:hint="eastAsia" w:asciiTheme="minorEastAsia" w:hAnsiTheme="minorEastAsia" w:eastAsiaTheme="minorEastAsia"/>
          <w:szCs w:val="21"/>
          <w:lang w:val="en-US" w:eastAsia="zh-CN"/>
        </w:rPr>
        <w:t>评课</w:t>
      </w:r>
      <w:r>
        <w:rPr>
          <w:rFonts w:hint="eastAsia" w:asciiTheme="minorEastAsia" w:hAnsiTheme="minorEastAsia" w:eastAsiaTheme="minorEastAsia"/>
          <w:szCs w:val="21"/>
        </w:rPr>
        <w:t>。如图</w:t>
      </w:r>
      <w:r>
        <w:rPr>
          <w:rFonts w:hint="eastAsia" w:asciiTheme="minorEastAsia" w:hAnsiTheme="minorEastAsia" w:eastAsiaTheme="minorEastAsia"/>
          <w:szCs w:val="21"/>
          <w:lang w:val="en-US" w:eastAsia="zh-CN"/>
        </w:rPr>
        <w:t>3-13；</w:t>
      </w:r>
    </w:p>
    <w:p w14:paraId="19D6027C">
      <w:pPr>
        <w:spacing w:line="300" w:lineRule="auto"/>
        <w:ind w:firstLine="420" w:firstLineChars="200"/>
        <w:jc w:val="center"/>
        <w:rPr>
          <w:rFonts w:hint="eastAsia" w:eastAsia="宋体" w:asciiTheme="minorEastAsia" w:hAnsiTheme="minorEastAsia"/>
          <w:lang w:val="en-US" w:eastAsia="zh-CN"/>
        </w:rPr>
      </w:pPr>
      <w:r>
        <w:drawing>
          <wp:inline distT="0" distB="0" distL="114300" distR="114300">
            <wp:extent cx="1991995" cy="2795905"/>
            <wp:effectExtent l="0" t="0" r="508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2"/>
                    <a:stretch>
                      <a:fillRect/>
                    </a:stretch>
                  </pic:blipFill>
                  <pic:spPr>
                    <a:xfrm>
                      <a:off x="0" y="0"/>
                      <a:ext cx="1991995" cy="2795905"/>
                    </a:xfrm>
                    <a:prstGeom prst="rect">
                      <a:avLst/>
                    </a:prstGeom>
                    <a:noFill/>
                    <a:ln>
                      <a:noFill/>
                    </a:ln>
                  </pic:spPr>
                </pic:pic>
              </a:graphicData>
            </a:graphic>
          </wp:inline>
        </w:drawing>
      </w:r>
      <w:r>
        <w:rPr>
          <w:rFonts w:asciiTheme="minorEastAsia" w:hAnsiTheme="minorEastAsia" w:eastAsiaTheme="minorEastAsia"/>
        </w:rPr>
        <w:t xml:space="preserve"> </w:t>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rPr>
        <w:t xml:space="preserve"> </w:t>
      </w:r>
      <w:r>
        <w:drawing>
          <wp:inline distT="0" distB="0" distL="114300" distR="114300">
            <wp:extent cx="2017395" cy="2831465"/>
            <wp:effectExtent l="0" t="0" r="1270" b="762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3"/>
                    <a:stretch>
                      <a:fillRect/>
                    </a:stretch>
                  </pic:blipFill>
                  <pic:spPr>
                    <a:xfrm>
                      <a:off x="0" y="0"/>
                      <a:ext cx="2017395" cy="2831465"/>
                    </a:xfrm>
                    <a:prstGeom prst="rect">
                      <a:avLst/>
                    </a:prstGeom>
                    <a:noFill/>
                    <a:ln>
                      <a:noFill/>
                    </a:ln>
                  </pic:spPr>
                </pic:pic>
              </a:graphicData>
            </a:graphic>
          </wp:inline>
        </w:drawing>
      </w:r>
      <w:r>
        <w:rPr>
          <w:rFonts w:hint="eastAsia"/>
          <w:lang w:val="en-US" w:eastAsia="zh-CN"/>
        </w:rPr>
        <w:t xml:space="preserve"> </w:t>
      </w:r>
    </w:p>
    <w:p w14:paraId="356C6F1D">
      <w:pPr>
        <w:spacing w:line="300" w:lineRule="auto"/>
        <w:jc w:val="center"/>
        <w:rPr>
          <w:rFonts w:hint="eastAsia" w:asciiTheme="minorEastAsia" w:hAnsiTheme="minorEastAsia" w:eastAsiaTheme="minorEastAsia"/>
          <w:szCs w:val="21"/>
          <w:lang w:val="en-US" w:eastAsia="zh-CN"/>
        </w:rPr>
      </w:pPr>
      <w:r>
        <w:rPr>
          <w:rFonts w:hint="eastAsia"/>
          <w:lang w:val="en-US" w:eastAsia="zh-CN"/>
        </w:rPr>
        <w:t xml:space="preserve"> </w:t>
      </w:r>
      <w:r>
        <w:rPr>
          <w:rFonts w:hint="eastAsia"/>
        </w:rPr>
        <w:t xml:space="preserve">  图</w:t>
      </w:r>
      <w:r>
        <w:rPr>
          <w:rFonts w:hint="eastAsia"/>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13</w:t>
      </w:r>
    </w:p>
    <w:p w14:paraId="24D4DB30">
      <w:pPr>
        <w:spacing w:line="300" w:lineRule="auto"/>
        <w:jc w:val="center"/>
        <w:rPr>
          <w:rFonts w:hint="default" w:asciiTheme="minorEastAsia" w:hAnsiTheme="minorEastAsia" w:eastAsiaTheme="minorEastAsia"/>
          <w:szCs w:val="21"/>
          <w:lang w:val="en-US" w:eastAsia="zh-CN"/>
        </w:rPr>
      </w:pPr>
    </w:p>
    <w:p w14:paraId="2C7DA0C0">
      <w:pPr>
        <w:spacing w:line="300" w:lineRule="auto"/>
        <w:ind w:firstLine="420" w:firstLineChars="200"/>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已</w:t>
      </w:r>
      <w:r>
        <w:rPr>
          <w:rFonts w:hint="eastAsia" w:asciiTheme="minorEastAsia" w:hAnsiTheme="minorEastAsia" w:eastAsiaTheme="minorEastAsia"/>
          <w:szCs w:val="21"/>
          <w:lang w:val="en-US" w:eastAsia="zh-CN"/>
        </w:rPr>
        <w:t>评课</w:t>
      </w:r>
      <w:r>
        <w:rPr>
          <w:rFonts w:hint="eastAsia" w:asciiTheme="minorEastAsia" w:hAnsiTheme="minorEastAsia" w:eastAsiaTheme="minorEastAsia"/>
          <w:szCs w:val="21"/>
        </w:rPr>
        <w:t>列表页面展示已完成的问卷。选择已</w:t>
      </w:r>
      <w:r>
        <w:rPr>
          <w:rFonts w:hint="eastAsia" w:asciiTheme="minorEastAsia" w:hAnsiTheme="minorEastAsia" w:eastAsiaTheme="minorEastAsia"/>
          <w:szCs w:val="21"/>
          <w:lang w:val="en-US" w:eastAsia="zh-CN"/>
        </w:rPr>
        <w:t>评课</w:t>
      </w:r>
      <w:r>
        <w:rPr>
          <w:rFonts w:hint="eastAsia" w:asciiTheme="minorEastAsia" w:hAnsiTheme="minorEastAsia" w:eastAsiaTheme="minorEastAsia"/>
          <w:szCs w:val="21"/>
        </w:rPr>
        <w:t>的问卷，查询</w:t>
      </w:r>
      <w:r>
        <w:rPr>
          <w:rFonts w:hint="eastAsia" w:asciiTheme="minorEastAsia" w:hAnsiTheme="minorEastAsia" w:eastAsiaTheme="minorEastAsia"/>
          <w:szCs w:val="21"/>
          <w:lang w:val="en-US" w:eastAsia="zh-CN"/>
        </w:rPr>
        <w:t>评课</w:t>
      </w:r>
      <w:r>
        <w:rPr>
          <w:rFonts w:hint="eastAsia" w:asciiTheme="minorEastAsia" w:hAnsiTheme="minorEastAsia" w:eastAsiaTheme="minorEastAsia"/>
          <w:szCs w:val="21"/>
        </w:rPr>
        <w:t>结果。</w:t>
      </w:r>
      <w:r>
        <w:rPr>
          <w:rFonts w:hint="eastAsia" w:asciiTheme="minorEastAsia" w:hAnsiTheme="minorEastAsia" w:eastAsiaTheme="minorEastAsia"/>
          <w:szCs w:val="21"/>
          <w:lang w:val="en-US" w:eastAsia="zh-CN"/>
        </w:rPr>
        <w:t>点击评课问卷右上角下载图表，可将评课结果详情页以图片格式保存下载下来。</w:t>
      </w:r>
      <w:r>
        <w:rPr>
          <w:rFonts w:hint="eastAsia" w:asciiTheme="minorEastAsia" w:hAnsiTheme="minorEastAsia" w:eastAsiaTheme="minorEastAsia"/>
          <w:szCs w:val="21"/>
        </w:rPr>
        <w:t>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14；</w:t>
      </w:r>
    </w:p>
    <w:p w14:paraId="590B2947">
      <w:pPr>
        <w:spacing w:line="300" w:lineRule="auto"/>
        <w:ind w:firstLine="420" w:firstLineChars="200"/>
        <w:jc w:val="center"/>
      </w:pPr>
      <w:r>
        <w:drawing>
          <wp:inline distT="0" distB="0" distL="114300" distR="114300">
            <wp:extent cx="2192020" cy="3253740"/>
            <wp:effectExtent l="0" t="0" r="10160" b="635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4"/>
                    <a:stretch>
                      <a:fillRect/>
                    </a:stretch>
                  </pic:blipFill>
                  <pic:spPr>
                    <a:xfrm>
                      <a:off x="0" y="0"/>
                      <a:ext cx="2192020" cy="3253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62505" cy="3302000"/>
            <wp:effectExtent l="0" t="0" r="4445" b="127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5"/>
                    <a:stretch>
                      <a:fillRect/>
                    </a:stretch>
                  </pic:blipFill>
                  <pic:spPr>
                    <a:xfrm>
                      <a:off x="0" y="0"/>
                      <a:ext cx="2262505" cy="3302000"/>
                    </a:xfrm>
                    <a:prstGeom prst="rect">
                      <a:avLst/>
                    </a:prstGeom>
                    <a:noFill/>
                    <a:ln>
                      <a:noFill/>
                    </a:ln>
                  </pic:spPr>
                </pic:pic>
              </a:graphicData>
            </a:graphic>
          </wp:inline>
        </w:drawing>
      </w:r>
      <w:r>
        <w:rPr>
          <w:rFonts w:hint="eastAsia"/>
          <w:lang w:val="en-US" w:eastAsia="zh-CN"/>
        </w:rPr>
        <w:t xml:space="preserve"> </w:t>
      </w:r>
    </w:p>
    <w:p w14:paraId="453F5C2E">
      <w:pPr>
        <w:spacing w:line="300" w:lineRule="auto"/>
        <w:jc w:val="center"/>
        <w:rPr>
          <w:rFonts w:hint="default" w:asciiTheme="minorEastAsia" w:hAnsiTheme="minorEastAsia" w:eastAsiaTheme="minorEastAsia"/>
          <w:szCs w:val="21"/>
          <w:lang w:val="en-US" w:eastAsia="zh-CN"/>
        </w:rPr>
      </w:pPr>
      <w:r>
        <w:rPr>
          <w:rFonts w:hint="eastAsia"/>
          <w:lang w:val="en-US" w:eastAsia="zh-CN"/>
        </w:rPr>
        <w:t xml:space="preserve"> </w:t>
      </w:r>
      <w:r>
        <w:rPr>
          <w:rFonts w:hint="eastAsia"/>
        </w:rPr>
        <w:t xml:space="preserve">  图</w:t>
      </w:r>
      <w:r>
        <w:rPr>
          <w:rFonts w:hint="eastAsia"/>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14</w:t>
      </w:r>
    </w:p>
    <w:p w14:paraId="7E0FBBC9">
      <w:pPr>
        <w:spacing w:line="300" w:lineRule="auto"/>
        <w:jc w:val="both"/>
        <w:rPr>
          <w:rFonts w:hint="default"/>
          <w:lang w:val="en-US" w:eastAsia="zh-CN"/>
        </w:rPr>
      </w:pPr>
    </w:p>
    <w:sectPr>
      <w:type w:val="continuous"/>
      <w:pgSz w:w="11906" w:h="16838"/>
      <w:pgMar w:top="1440" w:right="1800" w:bottom="1440" w:left="1800" w:header="283" w:footer="96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5336960"/>
    </w:sdtPr>
    <w:sdtContent>
      <w:p w14:paraId="7F5383EF">
        <w:pPr>
          <w:pStyle w:val="12"/>
          <w:jc w:val="center"/>
        </w:pPr>
        <w:r>
          <w:fldChar w:fldCharType="begin"/>
        </w:r>
        <w:r>
          <w:instrText xml:space="preserve">PAGE   \* MERGEFORMAT</w:instrText>
        </w:r>
        <w:r>
          <w:fldChar w:fldCharType="separate"/>
        </w:r>
        <w:r>
          <w:rPr>
            <w:lang w:val="zh-CN"/>
          </w:rPr>
          <w:t>1</w:t>
        </w:r>
        <w:r>
          <w:fldChar w:fldCharType="end"/>
        </w:r>
      </w:p>
    </w:sdtContent>
  </w:sdt>
  <w:p w14:paraId="6A2E614A">
    <w:pPr>
      <w:pStyle w:val="12"/>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A3B80">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5A299">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412CEF"/>
    <w:multiLevelType w:val="multilevel"/>
    <w:tmpl w:val="70412CEF"/>
    <w:lvl w:ilvl="0" w:tentative="0">
      <w:start w:val="1"/>
      <w:numFmt w:val="japaneseCounting"/>
      <w:lvlText w:val="第%1章"/>
      <w:lvlJc w:val="left"/>
      <w:pPr>
        <w:ind w:left="1005" w:hanging="1005"/>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1NjUzODI1MGRkOTBjY2Q5NTkwNTU3YmZlMWVjOTMifQ=="/>
  </w:docVars>
  <w:rsids>
    <w:rsidRoot w:val="001E2A2E"/>
    <w:rsid w:val="0000538D"/>
    <w:rsid w:val="0001729A"/>
    <w:rsid w:val="00023E73"/>
    <w:rsid w:val="0004260A"/>
    <w:rsid w:val="00062366"/>
    <w:rsid w:val="00064670"/>
    <w:rsid w:val="000708EA"/>
    <w:rsid w:val="00084181"/>
    <w:rsid w:val="00090B52"/>
    <w:rsid w:val="00091F88"/>
    <w:rsid w:val="0009268F"/>
    <w:rsid w:val="000A7B5E"/>
    <w:rsid w:val="000C651E"/>
    <w:rsid w:val="000D11B2"/>
    <w:rsid w:val="000E2AF5"/>
    <w:rsid w:val="000F07B2"/>
    <w:rsid w:val="000F584E"/>
    <w:rsid w:val="00107FFC"/>
    <w:rsid w:val="00116629"/>
    <w:rsid w:val="001245CE"/>
    <w:rsid w:val="00124A9D"/>
    <w:rsid w:val="00145B55"/>
    <w:rsid w:val="0015637A"/>
    <w:rsid w:val="00161A5F"/>
    <w:rsid w:val="00180084"/>
    <w:rsid w:val="00192072"/>
    <w:rsid w:val="001A40D5"/>
    <w:rsid w:val="001A4A15"/>
    <w:rsid w:val="001E2A2E"/>
    <w:rsid w:val="001F04EE"/>
    <w:rsid w:val="001F5137"/>
    <w:rsid w:val="001F709A"/>
    <w:rsid w:val="0020686E"/>
    <w:rsid w:val="00215FDD"/>
    <w:rsid w:val="00217032"/>
    <w:rsid w:val="002206C8"/>
    <w:rsid w:val="00232640"/>
    <w:rsid w:val="0024742C"/>
    <w:rsid w:val="00252588"/>
    <w:rsid w:val="00257339"/>
    <w:rsid w:val="00281C1F"/>
    <w:rsid w:val="002858FC"/>
    <w:rsid w:val="00286848"/>
    <w:rsid w:val="002A373D"/>
    <w:rsid w:val="002A7774"/>
    <w:rsid w:val="002C0A3D"/>
    <w:rsid w:val="002C4D66"/>
    <w:rsid w:val="002D4C2A"/>
    <w:rsid w:val="002F4624"/>
    <w:rsid w:val="00303310"/>
    <w:rsid w:val="0031227C"/>
    <w:rsid w:val="003262ED"/>
    <w:rsid w:val="003359B7"/>
    <w:rsid w:val="0034629A"/>
    <w:rsid w:val="0035780C"/>
    <w:rsid w:val="003602C8"/>
    <w:rsid w:val="00361384"/>
    <w:rsid w:val="00362B88"/>
    <w:rsid w:val="00370BAD"/>
    <w:rsid w:val="0037702E"/>
    <w:rsid w:val="00377D38"/>
    <w:rsid w:val="00380F48"/>
    <w:rsid w:val="003963BE"/>
    <w:rsid w:val="003A37C6"/>
    <w:rsid w:val="003A3D1E"/>
    <w:rsid w:val="003D379F"/>
    <w:rsid w:val="003D6DF8"/>
    <w:rsid w:val="003E46A7"/>
    <w:rsid w:val="003F76D2"/>
    <w:rsid w:val="0041296B"/>
    <w:rsid w:val="0041612E"/>
    <w:rsid w:val="00416634"/>
    <w:rsid w:val="00424173"/>
    <w:rsid w:val="00431088"/>
    <w:rsid w:val="00447926"/>
    <w:rsid w:val="0046187F"/>
    <w:rsid w:val="0046335C"/>
    <w:rsid w:val="00467E0C"/>
    <w:rsid w:val="00476411"/>
    <w:rsid w:val="004A4C10"/>
    <w:rsid w:val="004A5281"/>
    <w:rsid w:val="004C3E65"/>
    <w:rsid w:val="004D40CE"/>
    <w:rsid w:val="004D4365"/>
    <w:rsid w:val="004D6DB0"/>
    <w:rsid w:val="004F4C1F"/>
    <w:rsid w:val="004F74F6"/>
    <w:rsid w:val="005041EA"/>
    <w:rsid w:val="00532F2A"/>
    <w:rsid w:val="00544080"/>
    <w:rsid w:val="00547A5C"/>
    <w:rsid w:val="00550655"/>
    <w:rsid w:val="0055204D"/>
    <w:rsid w:val="00555323"/>
    <w:rsid w:val="0056069A"/>
    <w:rsid w:val="00560AF2"/>
    <w:rsid w:val="00561EE0"/>
    <w:rsid w:val="00575991"/>
    <w:rsid w:val="00575B7A"/>
    <w:rsid w:val="00596FDE"/>
    <w:rsid w:val="005A32D0"/>
    <w:rsid w:val="005B272C"/>
    <w:rsid w:val="005C4D40"/>
    <w:rsid w:val="005F2B42"/>
    <w:rsid w:val="00604549"/>
    <w:rsid w:val="00607BDE"/>
    <w:rsid w:val="006177ED"/>
    <w:rsid w:val="0063321C"/>
    <w:rsid w:val="00682089"/>
    <w:rsid w:val="006A5879"/>
    <w:rsid w:val="006B03EF"/>
    <w:rsid w:val="006D0407"/>
    <w:rsid w:val="006D18BD"/>
    <w:rsid w:val="006F1719"/>
    <w:rsid w:val="006F7A03"/>
    <w:rsid w:val="00737893"/>
    <w:rsid w:val="00741594"/>
    <w:rsid w:val="007514ED"/>
    <w:rsid w:val="00751BE3"/>
    <w:rsid w:val="00752F29"/>
    <w:rsid w:val="007606EE"/>
    <w:rsid w:val="0076658F"/>
    <w:rsid w:val="00770A15"/>
    <w:rsid w:val="00786454"/>
    <w:rsid w:val="00790E00"/>
    <w:rsid w:val="007B1786"/>
    <w:rsid w:val="007C5A8E"/>
    <w:rsid w:val="007E7773"/>
    <w:rsid w:val="007F0053"/>
    <w:rsid w:val="007F1F8E"/>
    <w:rsid w:val="007F2ADA"/>
    <w:rsid w:val="008005BD"/>
    <w:rsid w:val="00806414"/>
    <w:rsid w:val="00806E23"/>
    <w:rsid w:val="00834AC2"/>
    <w:rsid w:val="00834EDD"/>
    <w:rsid w:val="00851B41"/>
    <w:rsid w:val="008539A8"/>
    <w:rsid w:val="00856D49"/>
    <w:rsid w:val="00867BF9"/>
    <w:rsid w:val="00877319"/>
    <w:rsid w:val="008961FB"/>
    <w:rsid w:val="008A163C"/>
    <w:rsid w:val="008A3F09"/>
    <w:rsid w:val="008B7A36"/>
    <w:rsid w:val="008B7EA4"/>
    <w:rsid w:val="008C0729"/>
    <w:rsid w:val="008C4C51"/>
    <w:rsid w:val="008C5A97"/>
    <w:rsid w:val="008C7373"/>
    <w:rsid w:val="008D4513"/>
    <w:rsid w:val="008D670E"/>
    <w:rsid w:val="008F1103"/>
    <w:rsid w:val="008F7E01"/>
    <w:rsid w:val="0092435C"/>
    <w:rsid w:val="009250FE"/>
    <w:rsid w:val="00953377"/>
    <w:rsid w:val="0096065F"/>
    <w:rsid w:val="00967DB0"/>
    <w:rsid w:val="009721A5"/>
    <w:rsid w:val="00976703"/>
    <w:rsid w:val="009871AC"/>
    <w:rsid w:val="0099411F"/>
    <w:rsid w:val="00995436"/>
    <w:rsid w:val="009A2EDA"/>
    <w:rsid w:val="009B455A"/>
    <w:rsid w:val="009D238C"/>
    <w:rsid w:val="009E1D41"/>
    <w:rsid w:val="009F4362"/>
    <w:rsid w:val="00A10B9D"/>
    <w:rsid w:val="00A146C2"/>
    <w:rsid w:val="00A261AA"/>
    <w:rsid w:val="00A334D3"/>
    <w:rsid w:val="00A369AE"/>
    <w:rsid w:val="00A61ED8"/>
    <w:rsid w:val="00A62099"/>
    <w:rsid w:val="00A80811"/>
    <w:rsid w:val="00A87F67"/>
    <w:rsid w:val="00A91979"/>
    <w:rsid w:val="00AA43C7"/>
    <w:rsid w:val="00AE6BEF"/>
    <w:rsid w:val="00B04CC6"/>
    <w:rsid w:val="00B0702F"/>
    <w:rsid w:val="00B10A68"/>
    <w:rsid w:val="00B12D99"/>
    <w:rsid w:val="00B23844"/>
    <w:rsid w:val="00B26645"/>
    <w:rsid w:val="00B32666"/>
    <w:rsid w:val="00B35CDF"/>
    <w:rsid w:val="00B5206A"/>
    <w:rsid w:val="00B76FCF"/>
    <w:rsid w:val="00BA1C07"/>
    <w:rsid w:val="00BC3723"/>
    <w:rsid w:val="00BE607C"/>
    <w:rsid w:val="00C07711"/>
    <w:rsid w:val="00C226D6"/>
    <w:rsid w:val="00C23125"/>
    <w:rsid w:val="00C249E2"/>
    <w:rsid w:val="00C25042"/>
    <w:rsid w:val="00C25FED"/>
    <w:rsid w:val="00C34198"/>
    <w:rsid w:val="00C5693C"/>
    <w:rsid w:val="00C679BB"/>
    <w:rsid w:val="00C915D1"/>
    <w:rsid w:val="00C954EA"/>
    <w:rsid w:val="00C9588A"/>
    <w:rsid w:val="00CA7E12"/>
    <w:rsid w:val="00CC3FB3"/>
    <w:rsid w:val="00CE23B3"/>
    <w:rsid w:val="00CE4AC1"/>
    <w:rsid w:val="00CE71FE"/>
    <w:rsid w:val="00CF12E0"/>
    <w:rsid w:val="00CF7DD1"/>
    <w:rsid w:val="00D07EC0"/>
    <w:rsid w:val="00D2229B"/>
    <w:rsid w:val="00D26FBB"/>
    <w:rsid w:val="00D30421"/>
    <w:rsid w:val="00D44F5E"/>
    <w:rsid w:val="00D461ED"/>
    <w:rsid w:val="00D47530"/>
    <w:rsid w:val="00D66CED"/>
    <w:rsid w:val="00D9249A"/>
    <w:rsid w:val="00D93F81"/>
    <w:rsid w:val="00DB3193"/>
    <w:rsid w:val="00DB60B8"/>
    <w:rsid w:val="00DC5B58"/>
    <w:rsid w:val="00DD27CA"/>
    <w:rsid w:val="00DD2840"/>
    <w:rsid w:val="00DE3484"/>
    <w:rsid w:val="00DE5DF0"/>
    <w:rsid w:val="00DE71F2"/>
    <w:rsid w:val="00E07D33"/>
    <w:rsid w:val="00E137A2"/>
    <w:rsid w:val="00E42D2B"/>
    <w:rsid w:val="00E4680F"/>
    <w:rsid w:val="00E6302A"/>
    <w:rsid w:val="00E64B35"/>
    <w:rsid w:val="00E656AF"/>
    <w:rsid w:val="00E70F7B"/>
    <w:rsid w:val="00E73B32"/>
    <w:rsid w:val="00E77AB4"/>
    <w:rsid w:val="00E902A6"/>
    <w:rsid w:val="00EA5048"/>
    <w:rsid w:val="00EA779E"/>
    <w:rsid w:val="00ED1A08"/>
    <w:rsid w:val="00ED1D50"/>
    <w:rsid w:val="00EE5EB4"/>
    <w:rsid w:val="00EE759B"/>
    <w:rsid w:val="00F202DD"/>
    <w:rsid w:val="00F30D7B"/>
    <w:rsid w:val="00F40A00"/>
    <w:rsid w:val="00F64F0A"/>
    <w:rsid w:val="00F92E11"/>
    <w:rsid w:val="00FC3741"/>
    <w:rsid w:val="00FF22C1"/>
    <w:rsid w:val="00FF7AC1"/>
    <w:rsid w:val="018C5123"/>
    <w:rsid w:val="034E39B3"/>
    <w:rsid w:val="034F61EA"/>
    <w:rsid w:val="0426087E"/>
    <w:rsid w:val="04B37453"/>
    <w:rsid w:val="053A13A2"/>
    <w:rsid w:val="05BE188C"/>
    <w:rsid w:val="05E440AB"/>
    <w:rsid w:val="05FC48F9"/>
    <w:rsid w:val="06322C91"/>
    <w:rsid w:val="073572F9"/>
    <w:rsid w:val="076E36FF"/>
    <w:rsid w:val="0773458D"/>
    <w:rsid w:val="07995599"/>
    <w:rsid w:val="08285B7D"/>
    <w:rsid w:val="085E1480"/>
    <w:rsid w:val="0A151A02"/>
    <w:rsid w:val="0A4F34ED"/>
    <w:rsid w:val="0A697FE1"/>
    <w:rsid w:val="0AA96ECE"/>
    <w:rsid w:val="0ADD674D"/>
    <w:rsid w:val="0AE26BB1"/>
    <w:rsid w:val="0AEA620D"/>
    <w:rsid w:val="0B04271C"/>
    <w:rsid w:val="0B0E5E05"/>
    <w:rsid w:val="0BAE4C13"/>
    <w:rsid w:val="0C7F5961"/>
    <w:rsid w:val="0C9B15B5"/>
    <w:rsid w:val="0CBC6B1B"/>
    <w:rsid w:val="0CF63D6F"/>
    <w:rsid w:val="0D0B37CC"/>
    <w:rsid w:val="0D6820CF"/>
    <w:rsid w:val="0DAC24A3"/>
    <w:rsid w:val="0E02676A"/>
    <w:rsid w:val="0EA651A3"/>
    <w:rsid w:val="0EB6659A"/>
    <w:rsid w:val="0ED55DFE"/>
    <w:rsid w:val="0F03761D"/>
    <w:rsid w:val="0F493776"/>
    <w:rsid w:val="0F7C003A"/>
    <w:rsid w:val="0FAC1C0A"/>
    <w:rsid w:val="105F5276"/>
    <w:rsid w:val="109C7329"/>
    <w:rsid w:val="10A7091B"/>
    <w:rsid w:val="112B5D9E"/>
    <w:rsid w:val="119345C4"/>
    <w:rsid w:val="11E07084"/>
    <w:rsid w:val="121C0DE0"/>
    <w:rsid w:val="124C05C1"/>
    <w:rsid w:val="12871C90"/>
    <w:rsid w:val="12FF0F20"/>
    <w:rsid w:val="1304534E"/>
    <w:rsid w:val="13B617C3"/>
    <w:rsid w:val="13D7646C"/>
    <w:rsid w:val="14D651C5"/>
    <w:rsid w:val="14DF3415"/>
    <w:rsid w:val="15C23FBC"/>
    <w:rsid w:val="15D56D8E"/>
    <w:rsid w:val="16270D88"/>
    <w:rsid w:val="163912B5"/>
    <w:rsid w:val="16694864"/>
    <w:rsid w:val="16F670C9"/>
    <w:rsid w:val="17291CC2"/>
    <w:rsid w:val="189961EC"/>
    <w:rsid w:val="18CE685E"/>
    <w:rsid w:val="196372E9"/>
    <w:rsid w:val="197D2239"/>
    <w:rsid w:val="19C612E4"/>
    <w:rsid w:val="1A061E5A"/>
    <w:rsid w:val="1B20653B"/>
    <w:rsid w:val="1B30648E"/>
    <w:rsid w:val="1BD619AB"/>
    <w:rsid w:val="1C9C025F"/>
    <w:rsid w:val="1DBE4993"/>
    <w:rsid w:val="1E0639D6"/>
    <w:rsid w:val="1E117C31"/>
    <w:rsid w:val="1E991B3D"/>
    <w:rsid w:val="1ECC6B19"/>
    <w:rsid w:val="1F557DB4"/>
    <w:rsid w:val="1F77433B"/>
    <w:rsid w:val="1F781D89"/>
    <w:rsid w:val="1F88340B"/>
    <w:rsid w:val="200528A2"/>
    <w:rsid w:val="20FF5992"/>
    <w:rsid w:val="217E0344"/>
    <w:rsid w:val="226D7CE1"/>
    <w:rsid w:val="23341E27"/>
    <w:rsid w:val="249139AE"/>
    <w:rsid w:val="24A700EE"/>
    <w:rsid w:val="25191AE8"/>
    <w:rsid w:val="25574192"/>
    <w:rsid w:val="255F2C85"/>
    <w:rsid w:val="25880CEC"/>
    <w:rsid w:val="25A64235"/>
    <w:rsid w:val="25CF4D85"/>
    <w:rsid w:val="25DA247D"/>
    <w:rsid w:val="25DF4C1D"/>
    <w:rsid w:val="25F2472F"/>
    <w:rsid w:val="26B94F03"/>
    <w:rsid w:val="26DE687C"/>
    <w:rsid w:val="26F40ADE"/>
    <w:rsid w:val="273B3F58"/>
    <w:rsid w:val="274243CE"/>
    <w:rsid w:val="274247FE"/>
    <w:rsid w:val="278235EA"/>
    <w:rsid w:val="2892723A"/>
    <w:rsid w:val="2894068E"/>
    <w:rsid w:val="295B53A2"/>
    <w:rsid w:val="29656578"/>
    <w:rsid w:val="29B06C2A"/>
    <w:rsid w:val="29F36951"/>
    <w:rsid w:val="2A0B591D"/>
    <w:rsid w:val="2A157564"/>
    <w:rsid w:val="2B7E24CD"/>
    <w:rsid w:val="2BA97842"/>
    <w:rsid w:val="2BAB0979"/>
    <w:rsid w:val="2C1C5D73"/>
    <w:rsid w:val="2C535622"/>
    <w:rsid w:val="2CC755AD"/>
    <w:rsid w:val="2D65749F"/>
    <w:rsid w:val="2DA36DC1"/>
    <w:rsid w:val="2DA60D9D"/>
    <w:rsid w:val="2DC52B18"/>
    <w:rsid w:val="2E0750C8"/>
    <w:rsid w:val="2F2473B2"/>
    <w:rsid w:val="2F275A3D"/>
    <w:rsid w:val="2F6029FA"/>
    <w:rsid w:val="2FD72826"/>
    <w:rsid w:val="302F2507"/>
    <w:rsid w:val="316A06F9"/>
    <w:rsid w:val="31710D7B"/>
    <w:rsid w:val="319D72B9"/>
    <w:rsid w:val="31E52AE2"/>
    <w:rsid w:val="3238661D"/>
    <w:rsid w:val="32487FA4"/>
    <w:rsid w:val="32DA7394"/>
    <w:rsid w:val="32E008CA"/>
    <w:rsid w:val="33712058"/>
    <w:rsid w:val="3419551D"/>
    <w:rsid w:val="341D0AFA"/>
    <w:rsid w:val="34305BE0"/>
    <w:rsid w:val="34647222"/>
    <w:rsid w:val="34693E81"/>
    <w:rsid w:val="348A1DFF"/>
    <w:rsid w:val="34E25668"/>
    <w:rsid w:val="350A2886"/>
    <w:rsid w:val="355D6A14"/>
    <w:rsid w:val="358A1FD2"/>
    <w:rsid w:val="36370A95"/>
    <w:rsid w:val="36631BD3"/>
    <w:rsid w:val="368442C3"/>
    <w:rsid w:val="36C0208F"/>
    <w:rsid w:val="36D96A78"/>
    <w:rsid w:val="36E74A5D"/>
    <w:rsid w:val="374F3ABB"/>
    <w:rsid w:val="37E014ED"/>
    <w:rsid w:val="38322F5D"/>
    <w:rsid w:val="385D158F"/>
    <w:rsid w:val="386D4293"/>
    <w:rsid w:val="392263C1"/>
    <w:rsid w:val="392C3415"/>
    <w:rsid w:val="392E25AF"/>
    <w:rsid w:val="396020E3"/>
    <w:rsid w:val="39F80705"/>
    <w:rsid w:val="3BB7216C"/>
    <w:rsid w:val="3CD70A00"/>
    <w:rsid w:val="3D556D96"/>
    <w:rsid w:val="3D9921D9"/>
    <w:rsid w:val="3DEE15D1"/>
    <w:rsid w:val="3EA9734E"/>
    <w:rsid w:val="3EC629E8"/>
    <w:rsid w:val="3F161985"/>
    <w:rsid w:val="408F33FD"/>
    <w:rsid w:val="4191051A"/>
    <w:rsid w:val="41D517BC"/>
    <w:rsid w:val="42255B5D"/>
    <w:rsid w:val="42921BCD"/>
    <w:rsid w:val="42AF5A10"/>
    <w:rsid w:val="42B767A5"/>
    <w:rsid w:val="42C578BB"/>
    <w:rsid w:val="42DB2C61"/>
    <w:rsid w:val="42F1646B"/>
    <w:rsid w:val="43127291"/>
    <w:rsid w:val="432B76C6"/>
    <w:rsid w:val="43804420"/>
    <w:rsid w:val="43AF731F"/>
    <w:rsid w:val="43C132D6"/>
    <w:rsid w:val="442E0BAF"/>
    <w:rsid w:val="448131AC"/>
    <w:rsid w:val="455E6037"/>
    <w:rsid w:val="45C36649"/>
    <w:rsid w:val="46545557"/>
    <w:rsid w:val="468753C0"/>
    <w:rsid w:val="46B8039E"/>
    <w:rsid w:val="47477880"/>
    <w:rsid w:val="476C5BAE"/>
    <w:rsid w:val="476D7D16"/>
    <w:rsid w:val="479D67F8"/>
    <w:rsid w:val="47D400A2"/>
    <w:rsid w:val="484241DA"/>
    <w:rsid w:val="485A08F6"/>
    <w:rsid w:val="486E2F33"/>
    <w:rsid w:val="48901A97"/>
    <w:rsid w:val="48B41966"/>
    <w:rsid w:val="494A1489"/>
    <w:rsid w:val="49985AB4"/>
    <w:rsid w:val="49B04EAB"/>
    <w:rsid w:val="49CC7B63"/>
    <w:rsid w:val="49E06187"/>
    <w:rsid w:val="4ABA49B0"/>
    <w:rsid w:val="4ADC2E66"/>
    <w:rsid w:val="4B970385"/>
    <w:rsid w:val="4BE11E7E"/>
    <w:rsid w:val="4C62187C"/>
    <w:rsid w:val="4CB96283"/>
    <w:rsid w:val="4D7C3B49"/>
    <w:rsid w:val="4DD40AC9"/>
    <w:rsid w:val="4DFE01C4"/>
    <w:rsid w:val="4E4539D9"/>
    <w:rsid w:val="4EA136E5"/>
    <w:rsid w:val="4ED70F7E"/>
    <w:rsid w:val="4F4D1AF1"/>
    <w:rsid w:val="4F874D1F"/>
    <w:rsid w:val="4FFF4E90"/>
    <w:rsid w:val="50334495"/>
    <w:rsid w:val="50450190"/>
    <w:rsid w:val="504569F4"/>
    <w:rsid w:val="50AE6150"/>
    <w:rsid w:val="50B6347D"/>
    <w:rsid w:val="512747D8"/>
    <w:rsid w:val="512B50FF"/>
    <w:rsid w:val="513A0D84"/>
    <w:rsid w:val="51D25253"/>
    <w:rsid w:val="52720F84"/>
    <w:rsid w:val="52D85D82"/>
    <w:rsid w:val="531F6041"/>
    <w:rsid w:val="547855B1"/>
    <w:rsid w:val="548C1884"/>
    <w:rsid w:val="54A26A05"/>
    <w:rsid w:val="54C8243B"/>
    <w:rsid w:val="554E7314"/>
    <w:rsid w:val="55593B5A"/>
    <w:rsid w:val="559F0C19"/>
    <w:rsid w:val="55E24ED9"/>
    <w:rsid w:val="56073D6B"/>
    <w:rsid w:val="5669676D"/>
    <w:rsid w:val="56A14C69"/>
    <w:rsid w:val="56CD7B1B"/>
    <w:rsid w:val="56E53B8B"/>
    <w:rsid w:val="56FD3D76"/>
    <w:rsid w:val="57B2037B"/>
    <w:rsid w:val="57F52497"/>
    <w:rsid w:val="58286166"/>
    <w:rsid w:val="587A4B81"/>
    <w:rsid w:val="598D3AE5"/>
    <w:rsid w:val="59981F46"/>
    <w:rsid w:val="59AA07FB"/>
    <w:rsid w:val="59B36281"/>
    <w:rsid w:val="5A5202F4"/>
    <w:rsid w:val="5A554184"/>
    <w:rsid w:val="5A7F2BC3"/>
    <w:rsid w:val="5AAE6CCC"/>
    <w:rsid w:val="5B2A2752"/>
    <w:rsid w:val="5B3A7A28"/>
    <w:rsid w:val="5BF47E19"/>
    <w:rsid w:val="5C0247C6"/>
    <w:rsid w:val="5C6E511B"/>
    <w:rsid w:val="5C791F2C"/>
    <w:rsid w:val="5CA63567"/>
    <w:rsid w:val="5D1827D3"/>
    <w:rsid w:val="5DCB0E30"/>
    <w:rsid w:val="5DCC0050"/>
    <w:rsid w:val="5E0A4CD0"/>
    <w:rsid w:val="5E8A660E"/>
    <w:rsid w:val="5ECE56BE"/>
    <w:rsid w:val="5EF43FE7"/>
    <w:rsid w:val="5F023A5D"/>
    <w:rsid w:val="5FA64588"/>
    <w:rsid w:val="5FAF70F2"/>
    <w:rsid w:val="603719AC"/>
    <w:rsid w:val="60576766"/>
    <w:rsid w:val="61BE1E44"/>
    <w:rsid w:val="6259341A"/>
    <w:rsid w:val="62867ABB"/>
    <w:rsid w:val="62E640F5"/>
    <w:rsid w:val="63253C66"/>
    <w:rsid w:val="63C101C4"/>
    <w:rsid w:val="63F32AD8"/>
    <w:rsid w:val="64E60EB2"/>
    <w:rsid w:val="65C56259"/>
    <w:rsid w:val="65D318FD"/>
    <w:rsid w:val="664B6267"/>
    <w:rsid w:val="67322EF2"/>
    <w:rsid w:val="677376B1"/>
    <w:rsid w:val="6783304A"/>
    <w:rsid w:val="679B6AD9"/>
    <w:rsid w:val="67EA2137"/>
    <w:rsid w:val="67F85885"/>
    <w:rsid w:val="69083C99"/>
    <w:rsid w:val="694D6AF0"/>
    <w:rsid w:val="69A95D54"/>
    <w:rsid w:val="6AE440D1"/>
    <w:rsid w:val="6AF505ED"/>
    <w:rsid w:val="6B576FC8"/>
    <w:rsid w:val="6BE7711D"/>
    <w:rsid w:val="6C260858"/>
    <w:rsid w:val="6CBD7AD9"/>
    <w:rsid w:val="6CF01415"/>
    <w:rsid w:val="6E4255D5"/>
    <w:rsid w:val="6EB20461"/>
    <w:rsid w:val="6ED72A06"/>
    <w:rsid w:val="6FC04FDA"/>
    <w:rsid w:val="6FF808EF"/>
    <w:rsid w:val="70D05756"/>
    <w:rsid w:val="71A375BB"/>
    <w:rsid w:val="71D41E74"/>
    <w:rsid w:val="72EB3C7A"/>
    <w:rsid w:val="73DC1FA4"/>
    <w:rsid w:val="743D2CFA"/>
    <w:rsid w:val="74673B8D"/>
    <w:rsid w:val="74B03675"/>
    <w:rsid w:val="755314F3"/>
    <w:rsid w:val="756806E6"/>
    <w:rsid w:val="77D7017A"/>
    <w:rsid w:val="78F43A3D"/>
    <w:rsid w:val="798D435E"/>
    <w:rsid w:val="79C2696A"/>
    <w:rsid w:val="7A6826E3"/>
    <w:rsid w:val="7AF70C8D"/>
    <w:rsid w:val="7B793240"/>
    <w:rsid w:val="7C637BE5"/>
    <w:rsid w:val="7C8A53D7"/>
    <w:rsid w:val="7D0901B9"/>
    <w:rsid w:val="7D0E48C6"/>
    <w:rsid w:val="7D314C09"/>
    <w:rsid w:val="7D437C8C"/>
    <w:rsid w:val="7D983EF4"/>
    <w:rsid w:val="7EF467C5"/>
    <w:rsid w:val="7FA069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23">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cstheme="minorHAnsi"/>
      <w:sz w:val="18"/>
      <w:szCs w:val="18"/>
    </w:rPr>
  </w:style>
  <w:style w:type="paragraph" w:styleId="6">
    <w:name w:val="Document Map"/>
    <w:basedOn w:val="1"/>
    <w:link w:val="35"/>
    <w:unhideWhenUsed/>
    <w:qFormat/>
    <w:uiPriority w:val="99"/>
    <w:rPr>
      <w:rFonts w:ascii="宋体"/>
      <w:sz w:val="18"/>
      <w:szCs w:val="18"/>
    </w:rPr>
  </w:style>
  <w:style w:type="paragraph" w:styleId="7">
    <w:name w:val="toc 5"/>
    <w:basedOn w:val="1"/>
    <w:next w:val="1"/>
    <w:unhideWhenUsed/>
    <w:qFormat/>
    <w:uiPriority w:val="39"/>
    <w:pPr>
      <w:ind w:left="840"/>
      <w:jc w:val="left"/>
    </w:pPr>
    <w:rPr>
      <w:rFonts w:asciiTheme="minorHAnsi" w:hAnsiTheme="minorHAnsi" w:cstheme="minorHAnsi"/>
      <w:sz w:val="18"/>
      <w:szCs w:val="18"/>
    </w:rPr>
  </w:style>
  <w:style w:type="paragraph" w:styleId="8">
    <w:name w:val="toc 3"/>
    <w:basedOn w:val="1"/>
    <w:next w:val="1"/>
    <w:unhideWhenUsed/>
    <w:qFormat/>
    <w:uiPriority w:val="39"/>
    <w:pPr>
      <w:ind w:left="420"/>
      <w:jc w:val="left"/>
    </w:pPr>
    <w:rPr>
      <w:rFonts w:asciiTheme="minorHAnsi" w:hAnsiTheme="minorHAnsi" w:cstheme="minorHAnsi"/>
      <w:i/>
      <w:iCs/>
      <w:sz w:val="20"/>
      <w:szCs w:val="20"/>
    </w:rPr>
  </w:style>
  <w:style w:type="paragraph" w:styleId="9">
    <w:name w:val="toc 8"/>
    <w:basedOn w:val="1"/>
    <w:next w:val="1"/>
    <w:unhideWhenUsed/>
    <w:qFormat/>
    <w:uiPriority w:val="39"/>
    <w:pPr>
      <w:ind w:left="1470"/>
      <w:jc w:val="left"/>
    </w:pPr>
    <w:rPr>
      <w:rFonts w:asciiTheme="minorHAnsi" w:hAnsiTheme="minorHAnsi" w:cstheme="minorHAnsi"/>
      <w:sz w:val="18"/>
      <w:szCs w:val="18"/>
    </w:rPr>
  </w:style>
  <w:style w:type="paragraph" w:styleId="10">
    <w:name w:val="Date"/>
    <w:basedOn w:val="1"/>
    <w:next w:val="1"/>
    <w:link w:val="41"/>
    <w:unhideWhenUsed/>
    <w:qFormat/>
    <w:uiPriority w:val="99"/>
    <w:pPr>
      <w:ind w:left="100" w:leftChars="2500"/>
    </w:pPr>
  </w:style>
  <w:style w:type="paragraph" w:styleId="11">
    <w:name w:val="Balloon Text"/>
    <w:basedOn w:val="1"/>
    <w:link w:val="34"/>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15">
    <w:name w:val="toc 4"/>
    <w:basedOn w:val="1"/>
    <w:next w:val="1"/>
    <w:unhideWhenUsed/>
    <w:qFormat/>
    <w:uiPriority w:val="39"/>
    <w:pPr>
      <w:ind w:left="630"/>
      <w:jc w:val="left"/>
    </w:pPr>
    <w:rPr>
      <w:rFonts w:asciiTheme="minorHAnsi" w:hAnsiTheme="minorHAnsi" w:cstheme="minorHAnsi"/>
      <w:sz w:val="18"/>
      <w:szCs w:val="18"/>
    </w:rPr>
  </w:style>
  <w:style w:type="paragraph" w:styleId="16">
    <w:name w:val="footnote text"/>
    <w:basedOn w:val="1"/>
    <w:link w:val="39"/>
    <w:unhideWhenUsed/>
    <w:qFormat/>
    <w:uiPriority w:val="99"/>
    <w:pPr>
      <w:snapToGrid w:val="0"/>
      <w:jc w:val="left"/>
    </w:pPr>
    <w:rPr>
      <w:sz w:val="18"/>
      <w:szCs w:val="18"/>
    </w:rPr>
  </w:style>
  <w:style w:type="paragraph" w:styleId="17">
    <w:name w:val="toc 6"/>
    <w:basedOn w:val="1"/>
    <w:next w:val="1"/>
    <w:unhideWhenUsed/>
    <w:qFormat/>
    <w:uiPriority w:val="39"/>
    <w:pPr>
      <w:ind w:left="1050"/>
      <w:jc w:val="left"/>
    </w:pPr>
    <w:rPr>
      <w:rFonts w:asciiTheme="minorHAnsi" w:hAnsiTheme="minorHAnsi" w:cstheme="minorHAnsi"/>
      <w:sz w:val="18"/>
      <w:szCs w:val="18"/>
    </w:rPr>
  </w:style>
  <w:style w:type="paragraph" w:styleId="18">
    <w:name w:val="toc 2"/>
    <w:basedOn w:val="1"/>
    <w:next w:val="1"/>
    <w:unhideWhenUsed/>
    <w:qFormat/>
    <w:uiPriority w:val="39"/>
    <w:pPr>
      <w:ind w:left="210"/>
      <w:jc w:val="left"/>
    </w:pPr>
    <w:rPr>
      <w:rFonts w:asciiTheme="minorHAnsi" w:hAnsiTheme="minorHAnsi" w:cstheme="minorHAnsi"/>
      <w:smallCaps/>
      <w:sz w:val="20"/>
      <w:szCs w:val="20"/>
    </w:rPr>
  </w:style>
  <w:style w:type="paragraph" w:styleId="19">
    <w:name w:val="toc 9"/>
    <w:basedOn w:val="1"/>
    <w:next w:val="1"/>
    <w:unhideWhenUsed/>
    <w:qFormat/>
    <w:uiPriority w:val="39"/>
    <w:pPr>
      <w:ind w:left="1680"/>
      <w:jc w:val="left"/>
    </w:pPr>
    <w:rPr>
      <w:rFonts w:asciiTheme="minorHAnsi" w:hAnsiTheme="minorHAnsi" w:cstheme="minorHAnsi"/>
      <w:sz w:val="18"/>
      <w:szCs w:val="18"/>
    </w:rPr>
  </w:style>
  <w:style w:type="paragraph" w:styleId="2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1">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character" w:styleId="24">
    <w:name w:val="Hyperlink"/>
    <w:unhideWhenUsed/>
    <w:qFormat/>
    <w:uiPriority w:val="99"/>
    <w:rPr>
      <w:color w:val="0000FF"/>
      <w:u w:val="single"/>
    </w:rPr>
  </w:style>
  <w:style w:type="character" w:styleId="25">
    <w:name w:val="footnote reference"/>
    <w:basedOn w:val="23"/>
    <w:unhideWhenUsed/>
    <w:qFormat/>
    <w:uiPriority w:val="99"/>
    <w:rPr>
      <w:vertAlign w:val="superscript"/>
    </w:rPr>
  </w:style>
  <w:style w:type="character" w:customStyle="1" w:styleId="26">
    <w:name w:val="页眉字符"/>
    <w:basedOn w:val="23"/>
    <w:link w:val="13"/>
    <w:qFormat/>
    <w:uiPriority w:val="99"/>
    <w:rPr>
      <w:sz w:val="18"/>
      <w:szCs w:val="18"/>
    </w:rPr>
  </w:style>
  <w:style w:type="character" w:customStyle="1" w:styleId="27">
    <w:name w:val="页脚字符"/>
    <w:basedOn w:val="23"/>
    <w:link w:val="12"/>
    <w:qFormat/>
    <w:uiPriority w:val="99"/>
    <w:rPr>
      <w:sz w:val="18"/>
      <w:szCs w:val="18"/>
    </w:rPr>
  </w:style>
  <w:style w:type="character" w:customStyle="1" w:styleId="28">
    <w:name w:val="标题 1字符"/>
    <w:basedOn w:val="23"/>
    <w:link w:val="2"/>
    <w:qFormat/>
    <w:uiPriority w:val="9"/>
    <w:rPr>
      <w:rFonts w:ascii="Calibri" w:hAnsi="Calibri" w:eastAsia="宋体" w:cs="Times New Roman"/>
      <w:b/>
      <w:bCs/>
      <w:kern w:val="44"/>
      <w:sz w:val="44"/>
      <w:szCs w:val="44"/>
    </w:rPr>
  </w:style>
  <w:style w:type="character" w:customStyle="1" w:styleId="29">
    <w:name w:val="标题 2字符"/>
    <w:basedOn w:val="23"/>
    <w:link w:val="3"/>
    <w:qFormat/>
    <w:uiPriority w:val="9"/>
    <w:rPr>
      <w:rFonts w:ascii="Cambria" w:hAnsi="Cambria" w:eastAsia="宋体" w:cs="Times New Roman"/>
      <w:b/>
      <w:bCs/>
      <w:sz w:val="32"/>
      <w:szCs w:val="32"/>
    </w:rPr>
  </w:style>
  <w:style w:type="character" w:customStyle="1" w:styleId="30">
    <w:name w:val="标题 3字符"/>
    <w:basedOn w:val="23"/>
    <w:link w:val="4"/>
    <w:qFormat/>
    <w:uiPriority w:val="9"/>
    <w:rPr>
      <w:rFonts w:ascii="Calibri" w:hAnsi="Calibri" w:eastAsia="宋体" w:cs="Times New Roman"/>
      <w:b/>
      <w:bCs/>
      <w:sz w:val="32"/>
      <w:szCs w:val="32"/>
    </w:rPr>
  </w:style>
  <w:style w:type="paragraph" w:customStyle="1" w:styleId="31">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2">
    <w:name w:val="标准文本"/>
    <w:basedOn w:val="1"/>
    <w:link w:val="33"/>
    <w:qFormat/>
    <w:uiPriority w:val="0"/>
    <w:pPr>
      <w:spacing w:line="276" w:lineRule="auto"/>
      <w:ind w:firstLine="519" w:firstLineChars="236"/>
    </w:pPr>
    <w:rPr>
      <w:rFonts w:ascii="微软雅黑 Light" w:hAnsi="微软雅黑 Light" w:eastAsia="微软雅黑 Light" w:cs="宋体"/>
      <w:sz w:val="24"/>
      <w:szCs w:val="21"/>
    </w:rPr>
  </w:style>
  <w:style w:type="character" w:customStyle="1" w:styleId="33">
    <w:name w:val="标准文本 Char"/>
    <w:link w:val="32"/>
    <w:qFormat/>
    <w:uiPriority w:val="0"/>
    <w:rPr>
      <w:rFonts w:ascii="微软雅黑 Light" w:hAnsi="微软雅黑 Light" w:eastAsia="微软雅黑 Light" w:cs="宋体"/>
      <w:sz w:val="24"/>
      <w:szCs w:val="21"/>
    </w:rPr>
  </w:style>
  <w:style w:type="character" w:customStyle="1" w:styleId="34">
    <w:name w:val="批注框文本字符"/>
    <w:basedOn w:val="23"/>
    <w:link w:val="11"/>
    <w:semiHidden/>
    <w:qFormat/>
    <w:uiPriority w:val="99"/>
    <w:rPr>
      <w:rFonts w:ascii="Calibri" w:hAnsi="Calibri" w:eastAsia="宋体" w:cs="Times New Roman"/>
      <w:sz w:val="18"/>
      <w:szCs w:val="18"/>
    </w:rPr>
  </w:style>
  <w:style w:type="character" w:customStyle="1" w:styleId="35">
    <w:name w:val="文档结构图 字符"/>
    <w:basedOn w:val="23"/>
    <w:link w:val="6"/>
    <w:semiHidden/>
    <w:qFormat/>
    <w:uiPriority w:val="99"/>
    <w:rPr>
      <w:rFonts w:ascii="宋体" w:hAnsi="Calibri" w:eastAsia="宋体" w:cs="Times New Roman"/>
      <w:sz w:val="18"/>
      <w:szCs w:val="18"/>
    </w:rPr>
  </w:style>
  <w:style w:type="paragraph" w:customStyle="1" w:styleId="36">
    <w:name w:val="列出段落1"/>
    <w:basedOn w:val="1"/>
    <w:qFormat/>
    <w:uiPriority w:val="34"/>
    <w:pPr>
      <w:ind w:firstLine="420" w:firstLineChars="200"/>
    </w:pPr>
  </w:style>
  <w:style w:type="paragraph" w:customStyle="1" w:styleId="37">
    <w:name w:val="无间距1"/>
    <w:link w:val="38"/>
    <w:qFormat/>
    <w:uiPriority w:val="1"/>
    <w:rPr>
      <w:rFonts w:asciiTheme="minorHAnsi" w:hAnsiTheme="minorHAnsi" w:eastAsiaTheme="minorEastAsia" w:cstheme="minorBidi"/>
      <w:sz w:val="22"/>
      <w:szCs w:val="22"/>
      <w:lang w:val="en-US" w:eastAsia="zh-CN" w:bidi="ar-SA"/>
    </w:rPr>
  </w:style>
  <w:style w:type="character" w:customStyle="1" w:styleId="38">
    <w:name w:val="无间隔 字符"/>
    <w:basedOn w:val="23"/>
    <w:link w:val="37"/>
    <w:qFormat/>
    <w:uiPriority w:val="1"/>
    <w:rPr>
      <w:kern w:val="0"/>
      <w:sz w:val="22"/>
    </w:rPr>
  </w:style>
  <w:style w:type="character" w:customStyle="1" w:styleId="39">
    <w:name w:val="脚注文本字符"/>
    <w:basedOn w:val="23"/>
    <w:link w:val="16"/>
    <w:semiHidden/>
    <w:qFormat/>
    <w:uiPriority w:val="99"/>
    <w:rPr>
      <w:rFonts w:ascii="Calibri" w:hAnsi="Calibri" w:eastAsia="宋体" w:cs="Times New Roman"/>
      <w:sz w:val="18"/>
      <w:szCs w:val="18"/>
    </w:rPr>
  </w:style>
  <w:style w:type="character" w:customStyle="1" w:styleId="40">
    <w:name w:val="标题字符"/>
    <w:basedOn w:val="23"/>
    <w:link w:val="21"/>
    <w:qFormat/>
    <w:uiPriority w:val="10"/>
    <w:rPr>
      <w:rFonts w:asciiTheme="majorHAnsi" w:hAnsiTheme="majorHAnsi" w:eastAsiaTheme="majorEastAsia" w:cstheme="majorBidi"/>
      <w:b/>
      <w:bCs/>
      <w:sz w:val="32"/>
      <w:szCs w:val="32"/>
    </w:rPr>
  </w:style>
  <w:style w:type="character" w:customStyle="1" w:styleId="41">
    <w:name w:val="日期字符"/>
    <w:basedOn w:val="23"/>
    <w:link w:val="10"/>
    <w:semiHidden/>
    <w:qFormat/>
    <w:uiPriority w:val="99"/>
    <w:rPr>
      <w:rFonts w:ascii="Calibri" w:hAnsi="Calibri" w:eastAsia="宋体" w:cs="Times New Roman"/>
    </w:rPr>
  </w:style>
  <w:style w:type="paragraph" w:customStyle="1" w:styleId="42">
    <w:name w:val="WPSOffice手动目录 1"/>
    <w:qFormat/>
    <w:uiPriority w:val="0"/>
    <w:pPr>
      <w:ind w:leftChars="0"/>
    </w:pPr>
    <w:rPr>
      <w:rFonts w:asciiTheme="minorHAnsi" w:hAnsiTheme="minorHAnsi" w:eastAsiaTheme="minorEastAsia" w:cstheme="minorBidi"/>
      <w:sz w:val="20"/>
      <w:szCs w:val="20"/>
    </w:rPr>
  </w:style>
  <w:style w:type="paragraph" w:customStyle="1" w:styleId="43">
    <w:name w:val="WPSOffice手动目录 2"/>
    <w:qFormat/>
    <w:uiPriority w:val="0"/>
    <w:pPr>
      <w:ind w:leftChars="200"/>
    </w:pPr>
    <w:rPr>
      <w:rFonts w:asciiTheme="minorHAnsi" w:hAnsiTheme="minorHAnsi" w:eastAsiaTheme="minorEastAsia" w:cstheme="minorBidi"/>
      <w:sz w:val="20"/>
      <w:szCs w:val="20"/>
    </w:rPr>
  </w:style>
  <w:style w:type="paragraph" w:customStyle="1" w:styleId="44">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AEE294DA-C23E-454D-8180-9EF8A4E63736}">
  <ds:schemaRefs/>
</ds:datastoreItem>
</file>

<file path=docProps/app.xml><?xml version="1.0" encoding="utf-8"?>
<Properties xmlns="http://schemas.openxmlformats.org/officeDocument/2006/extended-properties" xmlns:vt="http://schemas.openxmlformats.org/officeDocument/2006/docPropsVTypes">
  <Template>Normal.dotm</Template>
  <Company>苏州大学教务部</Company>
  <Pages>13</Pages>
  <Words>1455</Words>
  <Characters>1592</Characters>
  <Lines>33</Lines>
  <Paragraphs>9</Paragraphs>
  <TotalTime>9</TotalTime>
  <ScaleCrop>false</ScaleCrop>
  <LinksUpToDate>false</LinksUpToDate>
  <CharactersWithSpaces>1834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2016-10-11T09:31:00Z</dcterms:created>
  <dc:creator>陈臣</dc:creator>
  <cp:lastModifiedBy>WPS_1630463082</cp:lastModifiedBy>
  <cp:lastPrinted>2017-05-02T02:37:00Z</cp:lastPrinted>
  <dcterms:modified xsi:type="dcterms:W3CDTF">2025-08-28T16:37:57Z</dcterms:modified>
  <dc:subject>学生使用手册</dc:subject>
  <dc:title>苏州大学</dc:title>
  <cp:revision>245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0DF82CFDDAC7424FBB54932DA24092BA</vt:lpwstr>
  </property>
  <property fmtid="{D5CDD505-2E9C-101B-9397-08002B2CF9AE}" pid="4" name="KSOTemplateDocerSaveRecord">
    <vt:lpwstr>eyJoZGlkIjoiNTg4NGMxYzYwOGQyYWM2NjE4MTlmY2Y4Nzg1OTAyNDAiLCJ1c2VySWQiOiIxMjYzNjM4MTIwIn0=</vt:lpwstr>
  </property>
</Properties>
</file>